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A4736" w:rsidR="00237FC7" w:rsidP="00237FC7" w:rsidRDefault="00237FC7" w14:paraId="672A6659" w14:textId="77777777">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Pr="00EA4736" w:rsidR="00237FC7" w:rsidTr="56C0D4BF" w14:paraId="50FB0C6A" w14:textId="77777777">
        <w:tc>
          <w:tcPr>
            <w:tcW w:w="9690" w:type="dxa"/>
            <w:gridSpan w:val="18"/>
            <w:tcBorders>
              <w:top w:val="single" w:color="auto" w:sz="4" w:space="0"/>
              <w:left w:val="single" w:color="auto" w:sz="4" w:space="0"/>
              <w:bottom w:val="single" w:color="auto" w:sz="4" w:space="0"/>
              <w:right w:val="single" w:color="auto" w:sz="4" w:space="0"/>
            </w:tcBorders>
            <w:shd w:val="clear" w:color="auto" w:fill="E6E6E6"/>
            <w:tcMar/>
          </w:tcPr>
          <w:p w:rsidRPr="00EA4736" w:rsidR="00237FC7" w:rsidP="00030592" w:rsidRDefault="00237FC7" w14:paraId="59D13E7A"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UČNI NAČRT PREDMETA / COURSE SYLLABUS</w:t>
            </w:r>
          </w:p>
        </w:tc>
      </w:tr>
      <w:tr w:rsidRPr="00EA4736" w:rsidR="00237FC7" w:rsidTr="56C0D4BF" w14:paraId="1970B272" w14:textId="77777777">
        <w:tc>
          <w:tcPr>
            <w:tcW w:w="1799" w:type="dxa"/>
            <w:gridSpan w:val="3"/>
            <w:tcMar/>
          </w:tcPr>
          <w:p w:rsidRPr="00EA4736" w:rsidR="00237FC7" w:rsidP="00030592" w:rsidRDefault="00237FC7" w14:paraId="0D9D3704" w14:textId="77777777">
            <w:pPr>
              <w:rPr>
                <w:rFonts w:asciiTheme="majorHAnsi" w:hAnsiTheme="majorHAnsi" w:cstheme="majorHAnsi"/>
                <w:b/>
                <w:sz w:val="22"/>
                <w:szCs w:val="22"/>
              </w:rPr>
            </w:pPr>
            <w:r w:rsidRPr="00EA4736">
              <w:rPr>
                <w:rFonts w:asciiTheme="majorHAnsi" w:hAnsiTheme="majorHAnsi" w:cstheme="majorHAnsi"/>
                <w:b/>
                <w:sz w:val="22"/>
                <w:szCs w:val="22"/>
              </w:rPr>
              <w:t>Predmet:</w:t>
            </w:r>
          </w:p>
        </w:tc>
        <w:tc>
          <w:tcPr>
            <w:tcW w:w="7891" w:type="dxa"/>
            <w:gridSpan w:val="15"/>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3266DB1F" w14:textId="77777777">
            <w:pPr>
              <w:rPr>
                <w:rFonts w:asciiTheme="majorHAnsi" w:hAnsiTheme="majorHAnsi" w:cstheme="majorHAnsi"/>
                <w:sz w:val="22"/>
                <w:szCs w:val="22"/>
              </w:rPr>
            </w:pPr>
            <w:r w:rsidRPr="00EA4736">
              <w:rPr>
                <w:rFonts w:asciiTheme="majorHAnsi" w:hAnsiTheme="majorHAnsi" w:cstheme="majorHAnsi"/>
                <w:sz w:val="22"/>
                <w:szCs w:val="22"/>
              </w:rPr>
              <w:t>Medkulturnost v vzgoji in izobraževanju</w:t>
            </w:r>
          </w:p>
        </w:tc>
      </w:tr>
      <w:tr w:rsidRPr="00EA4736" w:rsidR="00237FC7" w:rsidTr="56C0D4BF" w14:paraId="2B8A2BFD" w14:textId="77777777">
        <w:tc>
          <w:tcPr>
            <w:tcW w:w="1799" w:type="dxa"/>
            <w:gridSpan w:val="3"/>
            <w:tcMar/>
          </w:tcPr>
          <w:p w:rsidRPr="00EA4736" w:rsidR="00237FC7" w:rsidP="00030592" w:rsidRDefault="00237FC7" w14:paraId="20C0ADEB" w14:textId="77777777">
            <w:pPr>
              <w:rPr>
                <w:rFonts w:asciiTheme="majorHAnsi" w:hAnsiTheme="majorHAnsi" w:cstheme="majorHAnsi"/>
                <w:b/>
                <w:sz w:val="22"/>
                <w:szCs w:val="22"/>
              </w:rPr>
            </w:pPr>
            <w:r w:rsidRPr="00EA4736">
              <w:rPr>
                <w:rFonts w:asciiTheme="majorHAnsi" w:hAnsiTheme="majorHAnsi" w:cstheme="majorHAnsi"/>
                <w:b/>
                <w:sz w:val="22"/>
                <w:szCs w:val="22"/>
              </w:rPr>
              <w:t>Course title:</w:t>
            </w:r>
          </w:p>
        </w:tc>
        <w:tc>
          <w:tcPr>
            <w:tcW w:w="7891" w:type="dxa"/>
            <w:gridSpan w:val="15"/>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006B33A8" w14:textId="77777777">
            <w:pPr>
              <w:rPr>
                <w:rFonts w:asciiTheme="majorHAnsi" w:hAnsiTheme="majorHAnsi" w:cstheme="majorHAnsi"/>
                <w:sz w:val="22"/>
                <w:szCs w:val="22"/>
              </w:rPr>
            </w:pPr>
            <w:r w:rsidRPr="00EA4736">
              <w:rPr>
                <w:rFonts w:asciiTheme="majorHAnsi" w:hAnsiTheme="majorHAnsi" w:cstheme="majorHAnsi"/>
                <w:sz w:val="22"/>
                <w:szCs w:val="22"/>
                <w:lang w:val="en-GB"/>
              </w:rPr>
              <w:t>Interculturalism in care and education</w:t>
            </w:r>
          </w:p>
        </w:tc>
      </w:tr>
      <w:tr w:rsidRPr="00EA4736" w:rsidR="00237FC7" w:rsidTr="56C0D4BF" w14:paraId="0A37501D" w14:textId="77777777">
        <w:tc>
          <w:tcPr>
            <w:tcW w:w="3307" w:type="dxa"/>
            <w:gridSpan w:val="5"/>
            <w:tcMar/>
            <w:vAlign w:val="center"/>
          </w:tcPr>
          <w:p w:rsidRPr="00EA4736" w:rsidR="00237FC7" w:rsidP="00030592" w:rsidRDefault="00237FC7" w14:paraId="5DAB6C7B" w14:textId="77777777">
            <w:pPr>
              <w:jc w:val="center"/>
              <w:rPr>
                <w:rFonts w:asciiTheme="majorHAnsi" w:hAnsiTheme="majorHAnsi" w:cstheme="majorHAnsi"/>
                <w:b/>
                <w:sz w:val="22"/>
                <w:szCs w:val="22"/>
              </w:rPr>
            </w:pPr>
          </w:p>
        </w:tc>
        <w:tc>
          <w:tcPr>
            <w:tcW w:w="3401" w:type="dxa"/>
            <w:gridSpan w:val="8"/>
            <w:tcMar/>
            <w:vAlign w:val="center"/>
          </w:tcPr>
          <w:p w:rsidRPr="00EA4736" w:rsidR="00237FC7" w:rsidP="00030592" w:rsidRDefault="00237FC7" w14:paraId="02EB378F" w14:textId="77777777">
            <w:pPr>
              <w:jc w:val="center"/>
              <w:rPr>
                <w:rFonts w:asciiTheme="majorHAnsi" w:hAnsiTheme="majorHAnsi" w:cstheme="majorHAnsi"/>
                <w:b/>
                <w:sz w:val="22"/>
                <w:szCs w:val="22"/>
              </w:rPr>
            </w:pPr>
          </w:p>
        </w:tc>
        <w:tc>
          <w:tcPr>
            <w:tcW w:w="1558" w:type="dxa"/>
            <w:gridSpan w:val="2"/>
            <w:tcMar/>
            <w:vAlign w:val="center"/>
          </w:tcPr>
          <w:p w:rsidRPr="00EA4736" w:rsidR="00237FC7" w:rsidP="00030592" w:rsidRDefault="00237FC7" w14:paraId="6A05A809" w14:textId="77777777">
            <w:pPr>
              <w:jc w:val="center"/>
              <w:rPr>
                <w:rFonts w:asciiTheme="majorHAnsi" w:hAnsiTheme="majorHAnsi" w:cstheme="majorHAnsi"/>
                <w:b/>
                <w:sz w:val="22"/>
                <w:szCs w:val="22"/>
              </w:rPr>
            </w:pPr>
          </w:p>
        </w:tc>
        <w:tc>
          <w:tcPr>
            <w:tcW w:w="1424" w:type="dxa"/>
            <w:gridSpan w:val="3"/>
            <w:tcMar/>
            <w:vAlign w:val="center"/>
          </w:tcPr>
          <w:p w:rsidRPr="00EA4736" w:rsidR="00237FC7" w:rsidP="00030592" w:rsidRDefault="00237FC7" w14:paraId="5A39BBE3" w14:textId="77777777">
            <w:pPr>
              <w:jc w:val="center"/>
              <w:rPr>
                <w:rFonts w:asciiTheme="majorHAnsi" w:hAnsiTheme="majorHAnsi" w:cstheme="majorHAnsi"/>
                <w:b/>
                <w:sz w:val="22"/>
                <w:szCs w:val="22"/>
              </w:rPr>
            </w:pPr>
          </w:p>
        </w:tc>
      </w:tr>
      <w:tr w:rsidRPr="00EA4736" w:rsidR="00237FC7" w:rsidTr="56C0D4BF" w14:paraId="3FD1BE3F" w14:textId="77777777">
        <w:tc>
          <w:tcPr>
            <w:tcW w:w="3307" w:type="dxa"/>
            <w:gridSpan w:val="5"/>
            <w:tcBorders>
              <w:top w:val="nil"/>
              <w:left w:val="nil"/>
              <w:bottom w:val="single" w:color="auto" w:sz="4" w:space="0"/>
              <w:right w:val="nil"/>
            </w:tcBorders>
            <w:tcMar/>
            <w:vAlign w:val="center"/>
          </w:tcPr>
          <w:p w:rsidRPr="00EA4736" w:rsidR="00237FC7" w:rsidP="00030592" w:rsidRDefault="00237FC7" w14:paraId="7274A5C4"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Študijski program in stopnja</w:t>
            </w:r>
          </w:p>
          <w:p w:rsidRPr="00EA4736" w:rsidR="00237FC7" w:rsidP="00030592" w:rsidRDefault="00237FC7" w14:paraId="5825E8BF" w14:textId="77777777">
            <w:pPr>
              <w:jc w:val="center"/>
              <w:rPr>
                <w:rFonts w:asciiTheme="majorHAnsi" w:hAnsiTheme="majorHAnsi" w:cstheme="majorHAnsi"/>
                <w:sz w:val="22"/>
                <w:szCs w:val="22"/>
              </w:rPr>
            </w:pPr>
            <w:r w:rsidRPr="00EA4736">
              <w:rPr>
                <w:rFonts w:asciiTheme="majorHAnsi" w:hAnsiTheme="majorHAnsi" w:cstheme="majorHAnsi"/>
                <w:b/>
                <w:sz w:val="22"/>
                <w:szCs w:val="22"/>
              </w:rPr>
              <w:t>Study programme and level</w:t>
            </w:r>
          </w:p>
        </w:tc>
        <w:tc>
          <w:tcPr>
            <w:tcW w:w="3401" w:type="dxa"/>
            <w:gridSpan w:val="8"/>
            <w:tcBorders>
              <w:top w:val="nil"/>
              <w:left w:val="nil"/>
              <w:bottom w:val="single" w:color="auto" w:sz="4" w:space="0"/>
              <w:right w:val="nil"/>
            </w:tcBorders>
            <w:tcMar/>
            <w:vAlign w:val="center"/>
          </w:tcPr>
          <w:p w:rsidRPr="00EA4736" w:rsidR="00237FC7" w:rsidP="00030592" w:rsidRDefault="00237FC7" w14:paraId="78B77BBB"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Študijska smer</w:t>
            </w:r>
          </w:p>
          <w:p w:rsidRPr="00EA4736" w:rsidR="00237FC7" w:rsidP="00030592" w:rsidRDefault="00237FC7" w14:paraId="19D77D24"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Study field</w:t>
            </w:r>
          </w:p>
        </w:tc>
        <w:tc>
          <w:tcPr>
            <w:tcW w:w="1558" w:type="dxa"/>
            <w:gridSpan w:val="2"/>
            <w:tcBorders>
              <w:top w:val="nil"/>
              <w:left w:val="nil"/>
              <w:bottom w:val="single" w:color="auto" w:sz="4" w:space="0"/>
              <w:right w:val="nil"/>
            </w:tcBorders>
            <w:tcMar/>
            <w:vAlign w:val="center"/>
          </w:tcPr>
          <w:p w:rsidRPr="00EA4736" w:rsidR="00237FC7" w:rsidP="00030592" w:rsidRDefault="00237FC7" w14:paraId="66BC5B90"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Letnik</w:t>
            </w:r>
          </w:p>
          <w:p w:rsidRPr="00EA4736" w:rsidR="00237FC7" w:rsidP="00030592" w:rsidRDefault="00237FC7" w14:paraId="216DB807"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Academic year</w:t>
            </w:r>
          </w:p>
        </w:tc>
        <w:tc>
          <w:tcPr>
            <w:tcW w:w="1424" w:type="dxa"/>
            <w:gridSpan w:val="3"/>
            <w:tcBorders>
              <w:top w:val="nil"/>
              <w:left w:val="nil"/>
              <w:bottom w:val="single" w:color="auto" w:sz="4" w:space="0"/>
              <w:right w:val="nil"/>
            </w:tcBorders>
            <w:tcMar/>
            <w:vAlign w:val="center"/>
          </w:tcPr>
          <w:p w:rsidRPr="00EA4736" w:rsidR="00237FC7" w:rsidP="00030592" w:rsidRDefault="00237FC7" w14:paraId="0F471C85"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Semester</w:t>
            </w:r>
          </w:p>
          <w:p w:rsidRPr="00EA4736" w:rsidR="00237FC7" w:rsidP="00030592" w:rsidRDefault="00237FC7" w14:paraId="2A32ACA9"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Semester</w:t>
            </w:r>
          </w:p>
        </w:tc>
      </w:tr>
      <w:tr w:rsidRPr="00EA4736" w:rsidR="00237FC7" w:rsidTr="56C0D4BF" w14:paraId="4BC75F3C"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0E9AECD0"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Zgodnje učenje, 2. stopnja</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6918C9D9"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51209D28"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1. ali 2.</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0FE4CCE8"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 xml:space="preserve">2. ali 3. </w:t>
            </w:r>
          </w:p>
        </w:tc>
      </w:tr>
      <w:tr w:rsidRPr="00EA4736" w:rsidR="00237FC7" w:rsidTr="56C0D4BF" w14:paraId="6682E112" w14:textId="77777777">
        <w:trPr>
          <w:trHeight w:val="318"/>
        </w:trPr>
        <w:tc>
          <w:tcPr>
            <w:tcW w:w="3307" w:type="dxa"/>
            <w:gridSpan w:val="5"/>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7639F31B" w14:textId="77777777">
            <w:pPr>
              <w:jc w:val="center"/>
              <w:rPr>
                <w:rFonts w:asciiTheme="majorHAnsi" w:hAnsiTheme="majorHAnsi" w:cstheme="majorHAnsi"/>
                <w:b/>
                <w:bCs/>
                <w:sz w:val="22"/>
                <w:szCs w:val="22"/>
              </w:rPr>
            </w:pPr>
            <w:r w:rsidRPr="00EA4736">
              <w:rPr>
                <w:rFonts w:asciiTheme="majorHAnsi" w:hAnsiTheme="majorHAnsi" w:cstheme="majorHAnsi"/>
                <w:bCs/>
                <w:sz w:val="22"/>
                <w:szCs w:val="22"/>
              </w:rPr>
              <w:t xml:space="preserve">Early Learning, </w:t>
            </w:r>
            <w:r w:rsidRPr="00EA4736">
              <w:rPr>
                <w:rFonts w:asciiTheme="majorHAnsi" w:hAnsiTheme="majorHAnsi" w:cstheme="majorHAnsi"/>
                <w:sz w:val="22"/>
                <w:szCs w:val="22"/>
              </w:rPr>
              <w:t>2</w:t>
            </w:r>
            <w:r w:rsidRPr="00EA4736">
              <w:rPr>
                <w:rFonts w:asciiTheme="majorHAnsi" w:hAnsiTheme="majorHAnsi" w:cstheme="majorHAnsi"/>
                <w:sz w:val="22"/>
                <w:szCs w:val="22"/>
                <w:vertAlign w:val="superscript"/>
              </w:rPr>
              <w:t>nd</w:t>
            </w:r>
            <w:r w:rsidRPr="00EA4736">
              <w:rPr>
                <w:rFonts w:asciiTheme="majorHAnsi" w:hAnsiTheme="majorHAnsi" w:cstheme="majorHAnsi"/>
                <w:sz w:val="22"/>
                <w:szCs w:val="22"/>
              </w:rPr>
              <w:t xml:space="preserve"> cycle</w:t>
            </w:r>
          </w:p>
        </w:tc>
        <w:tc>
          <w:tcPr>
            <w:tcW w:w="3401" w:type="dxa"/>
            <w:gridSpan w:val="8"/>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789702A3"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558" w:type="dxa"/>
            <w:gridSpan w:val="2"/>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5D60399A" w14:textId="77777777">
            <w:pPr>
              <w:jc w:val="center"/>
              <w:rPr>
                <w:rFonts w:asciiTheme="majorHAnsi" w:hAnsiTheme="majorHAnsi" w:cstheme="majorHAnsi"/>
                <w:bCs/>
                <w:sz w:val="22"/>
                <w:szCs w:val="22"/>
                <w:vertAlign w:val="superscript"/>
              </w:rPr>
            </w:pPr>
            <w:r w:rsidRPr="00EA4736">
              <w:rPr>
                <w:rFonts w:asciiTheme="majorHAnsi" w:hAnsiTheme="majorHAnsi" w:cstheme="majorHAnsi"/>
                <w:bCs/>
                <w:sz w:val="22"/>
                <w:szCs w:val="22"/>
              </w:rPr>
              <w:t>1</w:t>
            </w:r>
            <w:r w:rsidRPr="00EA4736">
              <w:rPr>
                <w:rFonts w:asciiTheme="majorHAnsi" w:hAnsiTheme="majorHAnsi" w:cstheme="majorHAnsi"/>
                <w:bCs/>
                <w:sz w:val="22"/>
                <w:szCs w:val="22"/>
                <w:vertAlign w:val="superscript"/>
              </w:rPr>
              <w:t>st</w:t>
            </w:r>
            <w:r w:rsidRPr="00EA4736">
              <w:rPr>
                <w:rFonts w:asciiTheme="majorHAnsi" w:hAnsiTheme="majorHAnsi" w:cstheme="majorHAnsi"/>
                <w:bCs/>
                <w:sz w:val="22"/>
                <w:szCs w:val="22"/>
              </w:rPr>
              <w:t xml:space="preserve"> or 2</w:t>
            </w:r>
            <w:r w:rsidRPr="00EA4736">
              <w:rPr>
                <w:rFonts w:asciiTheme="majorHAnsi" w:hAnsiTheme="majorHAnsi" w:cstheme="majorHAnsi"/>
                <w:bCs/>
                <w:sz w:val="22"/>
                <w:szCs w:val="22"/>
                <w:vertAlign w:val="superscript"/>
              </w:rPr>
              <w:t>nd</w:t>
            </w:r>
          </w:p>
        </w:tc>
        <w:tc>
          <w:tcPr>
            <w:tcW w:w="1424" w:type="dxa"/>
            <w:gridSpan w:val="3"/>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1954F6E9" w14:textId="77777777">
            <w:pPr>
              <w:jc w:val="center"/>
              <w:rPr>
                <w:rFonts w:asciiTheme="majorHAnsi" w:hAnsiTheme="majorHAnsi" w:cstheme="majorHAnsi"/>
                <w:bCs/>
                <w:sz w:val="22"/>
                <w:szCs w:val="22"/>
                <w:vertAlign w:val="superscript"/>
              </w:rPr>
            </w:pPr>
            <w:r w:rsidRPr="00EA4736">
              <w:rPr>
                <w:rFonts w:asciiTheme="majorHAnsi" w:hAnsiTheme="majorHAnsi" w:cstheme="majorHAnsi"/>
                <w:bCs/>
                <w:sz w:val="22"/>
                <w:szCs w:val="22"/>
              </w:rPr>
              <w:t>2</w:t>
            </w:r>
            <w:r w:rsidRPr="00EA4736">
              <w:rPr>
                <w:rFonts w:asciiTheme="majorHAnsi" w:hAnsiTheme="majorHAnsi" w:cstheme="majorHAnsi"/>
                <w:bCs/>
                <w:sz w:val="22"/>
                <w:szCs w:val="22"/>
                <w:vertAlign w:val="superscript"/>
              </w:rPr>
              <w:t>nd</w:t>
            </w:r>
            <w:r w:rsidRPr="00EA4736">
              <w:rPr>
                <w:rFonts w:asciiTheme="majorHAnsi" w:hAnsiTheme="majorHAnsi" w:cstheme="majorHAnsi"/>
                <w:bCs/>
                <w:sz w:val="22"/>
                <w:szCs w:val="22"/>
              </w:rPr>
              <w:t xml:space="preserve"> or 3</w:t>
            </w:r>
            <w:r w:rsidRPr="00EA4736">
              <w:rPr>
                <w:rFonts w:asciiTheme="majorHAnsi" w:hAnsiTheme="majorHAnsi" w:cstheme="majorHAnsi"/>
                <w:bCs/>
                <w:sz w:val="22"/>
                <w:szCs w:val="22"/>
                <w:vertAlign w:val="superscript"/>
              </w:rPr>
              <w:t xml:space="preserve">rd </w:t>
            </w:r>
          </w:p>
        </w:tc>
      </w:tr>
      <w:tr w:rsidRPr="00EA4736" w:rsidR="00237FC7" w:rsidTr="56C0D4BF" w14:paraId="41C8F396" w14:textId="77777777">
        <w:trPr>
          <w:trHeight w:val="103"/>
        </w:trPr>
        <w:tc>
          <w:tcPr>
            <w:tcW w:w="9690" w:type="dxa"/>
            <w:gridSpan w:val="18"/>
            <w:tcMar/>
          </w:tcPr>
          <w:p w:rsidRPr="00EA4736" w:rsidR="00237FC7" w:rsidP="00030592" w:rsidRDefault="00237FC7" w14:paraId="72A3D3EC" w14:textId="77777777">
            <w:pPr>
              <w:rPr>
                <w:rFonts w:asciiTheme="majorHAnsi" w:hAnsiTheme="majorHAnsi" w:cstheme="majorHAnsi"/>
                <w:b/>
                <w:bCs/>
                <w:sz w:val="22"/>
                <w:szCs w:val="22"/>
              </w:rPr>
            </w:pPr>
          </w:p>
        </w:tc>
      </w:tr>
      <w:tr w:rsidRPr="00EA4736" w:rsidR="00237FC7" w:rsidTr="56C0D4BF" w14:paraId="60245964" w14:textId="77777777">
        <w:tc>
          <w:tcPr>
            <w:tcW w:w="5718" w:type="dxa"/>
            <w:gridSpan w:val="12"/>
            <w:tcBorders>
              <w:top w:val="nil"/>
              <w:left w:val="nil"/>
              <w:bottom w:val="nil"/>
              <w:right w:val="single" w:color="auto" w:sz="4" w:space="0"/>
            </w:tcBorders>
            <w:tcMar/>
          </w:tcPr>
          <w:p w:rsidRPr="00EA4736" w:rsidR="00237FC7" w:rsidP="00030592" w:rsidRDefault="00237FC7" w14:paraId="7D2CD8D2" w14:textId="77777777">
            <w:pPr>
              <w:rPr>
                <w:rFonts w:asciiTheme="majorHAnsi" w:hAnsiTheme="majorHAnsi" w:cstheme="majorHAnsi"/>
                <w:b/>
                <w:sz w:val="22"/>
                <w:szCs w:val="22"/>
              </w:rPr>
            </w:pPr>
            <w:r w:rsidRPr="00EA4736">
              <w:rPr>
                <w:rFonts w:asciiTheme="majorHAnsi" w:hAnsiTheme="majorHAnsi" w:cstheme="majorHAnsi"/>
                <w:b/>
                <w:sz w:val="22"/>
                <w:szCs w:val="22"/>
              </w:rPr>
              <w:t>Vrsta predmeta / Course type</w:t>
            </w:r>
          </w:p>
        </w:tc>
        <w:tc>
          <w:tcPr>
            <w:tcW w:w="3972" w:type="dxa"/>
            <w:gridSpan w:val="6"/>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3A7360F1" w14:textId="77777777">
            <w:pPr>
              <w:rPr>
                <w:rFonts w:asciiTheme="majorHAnsi" w:hAnsiTheme="majorHAnsi" w:cstheme="majorHAnsi"/>
                <w:sz w:val="22"/>
                <w:szCs w:val="22"/>
              </w:rPr>
            </w:pPr>
            <w:r w:rsidRPr="00EA4736">
              <w:rPr>
                <w:rFonts w:asciiTheme="majorHAnsi" w:hAnsiTheme="majorHAnsi" w:cstheme="majorHAnsi"/>
                <w:sz w:val="22"/>
                <w:szCs w:val="22"/>
              </w:rPr>
              <w:t>izbirni/Elective</w:t>
            </w:r>
          </w:p>
        </w:tc>
      </w:tr>
      <w:tr w:rsidRPr="00EA4736" w:rsidR="00237FC7" w:rsidTr="56C0D4BF" w14:paraId="0D0B940D" w14:textId="77777777">
        <w:tc>
          <w:tcPr>
            <w:tcW w:w="5718" w:type="dxa"/>
            <w:gridSpan w:val="12"/>
            <w:tcMar/>
          </w:tcPr>
          <w:p w:rsidRPr="00EA4736" w:rsidR="00237FC7" w:rsidP="00030592" w:rsidRDefault="00237FC7" w14:paraId="0E27B00A" w14:textId="77777777">
            <w:pPr>
              <w:rPr>
                <w:rFonts w:asciiTheme="majorHAnsi" w:hAnsiTheme="majorHAnsi" w:cstheme="majorHAnsi"/>
                <w:b/>
                <w:sz w:val="22"/>
                <w:szCs w:val="22"/>
              </w:rPr>
            </w:pPr>
          </w:p>
        </w:tc>
        <w:tc>
          <w:tcPr>
            <w:tcW w:w="3972" w:type="dxa"/>
            <w:gridSpan w:val="6"/>
            <w:tcBorders>
              <w:top w:val="single" w:color="auto" w:sz="4" w:space="0"/>
              <w:left w:val="nil"/>
              <w:bottom w:val="single" w:color="auto" w:sz="4" w:space="0"/>
              <w:right w:val="nil"/>
            </w:tcBorders>
            <w:tcMar/>
          </w:tcPr>
          <w:p w:rsidRPr="00EA4736" w:rsidR="00237FC7" w:rsidP="00030592" w:rsidRDefault="00237FC7" w14:paraId="60061E4C" w14:textId="77777777">
            <w:pPr>
              <w:rPr>
                <w:rFonts w:asciiTheme="majorHAnsi" w:hAnsiTheme="majorHAnsi" w:cstheme="majorHAnsi"/>
                <w:sz w:val="22"/>
                <w:szCs w:val="22"/>
              </w:rPr>
            </w:pPr>
          </w:p>
        </w:tc>
      </w:tr>
      <w:tr w:rsidRPr="00EA4736" w:rsidR="00237FC7" w:rsidTr="56C0D4BF" w14:paraId="45968F3D" w14:textId="77777777">
        <w:tc>
          <w:tcPr>
            <w:tcW w:w="5718" w:type="dxa"/>
            <w:gridSpan w:val="12"/>
            <w:tcBorders>
              <w:top w:val="nil"/>
              <w:left w:val="nil"/>
              <w:bottom w:val="nil"/>
              <w:right w:val="single" w:color="auto" w:sz="4" w:space="0"/>
            </w:tcBorders>
            <w:tcMar/>
          </w:tcPr>
          <w:p w:rsidRPr="00EA4736" w:rsidR="00237FC7" w:rsidP="00030592" w:rsidRDefault="00237FC7" w14:paraId="758F0D0F" w14:textId="77777777">
            <w:pPr>
              <w:rPr>
                <w:rFonts w:asciiTheme="majorHAnsi" w:hAnsiTheme="majorHAnsi" w:cstheme="majorHAnsi"/>
                <w:b/>
                <w:sz w:val="22"/>
                <w:szCs w:val="22"/>
              </w:rPr>
            </w:pPr>
            <w:r w:rsidRPr="00EA4736">
              <w:rPr>
                <w:rFonts w:asciiTheme="majorHAnsi" w:hAnsiTheme="majorHAnsi" w:cstheme="majorHAnsi"/>
                <w:b/>
                <w:sz w:val="22"/>
                <w:szCs w:val="22"/>
              </w:rPr>
              <w:t>Univerzitetna koda predmeta / University course code:</w:t>
            </w:r>
          </w:p>
        </w:tc>
        <w:tc>
          <w:tcPr>
            <w:tcW w:w="3972" w:type="dxa"/>
            <w:gridSpan w:val="6"/>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523DEBA9" w14:textId="77777777">
            <w:pPr>
              <w:rPr>
                <w:rFonts w:asciiTheme="majorHAnsi" w:hAnsiTheme="majorHAnsi" w:cstheme="majorHAnsi"/>
                <w:sz w:val="22"/>
                <w:szCs w:val="22"/>
              </w:rPr>
            </w:pPr>
            <w:r w:rsidRPr="00EA4736">
              <w:rPr>
                <w:rFonts w:asciiTheme="majorHAnsi" w:hAnsiTheme="majorHAnsi" w:cstheme="majorHAnsi"/>
                <w:sz w:val="22"/>
                <w:szCs w:val="22"/>
              </w:rPr>
              <w:t>/</w:t>
            </w:r>
          </w:p>
        </w:tc>
      </w:tr>
      <w:tr w:rsidRPr="00EA4736" w:rsidR="00237FC7" w:rsidTr="56C0D4BF" w14:paraId="44EAFD9C" w14:textId="77777777">
        <w:tc>
          <w:tcPr>
            <w:tcW w:w="9690" w:type="dxa"/>
            <w:gridSpan w:val="18"/>
            <w:tcMar/>
          </w:tcPr>
          <w:p w:rsidRPr="00EA4736" w:rsidR="00237FC7" w:rsidP="00030592" w:rsidRDefault="00237FC7" w14:paraId="4B94D5A5" w14:textId="77777777">
            <w:pPr>
              <w:rPr>
                <w:rFonts w:asciiTheme="majorHAnsi" w:hAnsiTheme="majorHAnsi" w:cstheme="majorHAnsi"/>
                <w:sz w:val="22"/>
                <w:szCs w:val="22"/>
              </w:rPr>
            </w:pPr>
          </w:p>
        </w:tc>
      </w:tr>
      <w:tr w:rsidRPr="00EA4736" w:rsidR="00237FC7" w:rsidTr="56C0D4BF" w14:paraId="7426D1C1" w14:textId="77777777">
        <w:tc>
          <w:tcPr>
            <w:tcW w:w="1410" w:type="dxa"/>
            <w:tcBorders>
              <w:top w:val="nil"/>
              <w:left w:val="nil"/>
              <w:bottom w:val="single" w:color="auto" w:sz="4" w:space="0"/>
              <w:right w:val="nil"/>
            </w:tcBorders>
            <w:tcMar/>
            <w:vAlign w:val="center"/>
          </w:tcPr>
          <w:p w:rsidRPr="00EA4736" w:rsidR="00237FC7" w:rsidP="00030592" w:rsidRDefault="00237FC7" w14:paraId="1A9F542B"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Predavanja</w:t>
            </w:r>
          </w:p>
          <w:p w:rsidRPr="00EA4736" w:rsidR="00237FC7" w:rsidP="00030592" w:rsidRDefault="00237FC7" w14:paraId="1337CB73" w14:textId="77777777">
            <w:pPr>
              <w:jc w:val="center"/>
              <w:rPr>
                <w:rFonts w:asciiTheme="majorHAnsi" w:hAnsiTheme="majorHAnsi" w:cstheme="majorHAnsi"/>
                <w:sz w:val="22"/>
                <w:szCs w:val="22"/>
              </w:rPr>
            </w:pPr>
            <w:r w:rsidRPr="00EA4736">
              <w:rPr>
                <w:rFonts w:asciiTheme="majorHAnsi" w:hAnsiTheme="majorHAnsi" w:cstheme="majorHAnsi"/>
                <w:b/>
                <w:sz w:val="22"/>
                <w:szCs w:val="22"/>
              </w:rPr>
              <w:t>Lectures</w:t>
            </w:r>
          </w:p>
        </w:tc>
        <w:tc>
          <w:tcPr>
            <w:tcW w:w="1410" w:type="dxa"/>
            <w:gridSpan w:val="3"/>
            <w:tcBorders>
              <w:top w:val="nil"/>
              <w:left w:val="nil"/>
              <w:bottom w:val="single" w:color="auto" w:sz="4" w:space="0"/>
              <w:right w:val="nil"/>
            </w:tcBorders>
            <w:tcMar/>
            <w:vAlign w:val="center"/>
          </w:tcPr>
          <w:p w:rsidRPr="00EA4736" w:rsidR="00237FC7" w:rsidP="00030592" w:rsidRDefault="00237FC7" w14:paraId="7D867FF3"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Seminar</w:t>
            </w:r>
          </w:p>
          <w:p w:rsidRPr="00EA4736" w:rsidR="00237FC7" w:rsidP="00030592" w:rsidRDefault="00237FC7" w14:paraId="0FDA697E"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Seminar</w:t>
            </w:r>
          </w:p>
        </w:tc>
        <w:tc>
          <w:tcPr>
            <w:tcW w:w="1418" w:type="dxa"/>
            <w:gridSpan w:val="3"/>
            <w:tcBorders>
              <w:top w:val="nil"/>
              <w:left w:val="nil"/>
              <w:bottom w:val="single" w:color="auto" w:sz="4" w:space="0"/>
              <w:right w:val="nil"/>
            </w:tcBorders>
            <w:tcMar/>
            <w:vAlign w:val="center"/>
          </w:tcPr>
          <w:p w:rsidRPr="00EA4736" w:rsidR="00237FC7" w:rsidP="00030592" w:rsidRDefault="00237FC7" w14:paraId="45C116D6"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Vaje</w:t>
            </w:r>
          </w:p>
          <w:p w:rsidRPr="00EA4736" w:rsidR="00237FC7" w:rsidP="00030592" w:rsidRDefault="00237FC7" w14:paraId="0236C961"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Tutorial</w:t>
            </w:r>
          </w:p>
        </w:tc>
        <w:tc>
          <w:tcPr>
            <w:tcW w:w="1418" w:type="dxa"/>
            <w:gridSpan w:val="4"/>
            <w:tcBorders>
              <w:top w:val="nil"/>
              <w:left w:val="nil"/>
              <w:bottom w:val="single" w:color="auto" w:sz="4" w:space="0"/>
              <w:right w:val="nil"/>
            </w:tcBorders>
            <w:tcMar/>
            <w:vAlign w:val="center"/>
          </w:tcPr>
          <w:p w:rsidRPr="00EA4736" w:rsidR="00237FC7" w:rsidP="00030592" w:rsidRDefault="00237FC7" w14:paraId="4BEA0BE8"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Klinične vaje</w:t>
            </w:r>
          </w:p>
          <w:p w:rsidRPr="00EA4736" w:rsidR="00237FC7" w:rsidP="00030592" w:rsidRDefault="00237FC7" w14:paraId="14D17FD4" w14:textId="77777777">
            <w:pPr>
              <w:jc w:val="center"/>
              <w:rPr>
                <w:rFonts w:asciiTheme="majorHAnsi" w:hAnsiTheme="majorHAnsi" w:cstheme="majorHAnsi"/>
                <w:b/>
                <w:sz w:val="22"/>
                <w:szCs w:val="22"/>
              </w:rPr>
            </w:pPr>
            <w:r w:rsidRPr="00EA4736">
              <w:rPr>
                <w:rFonts w:asciiTheme="majorHAnsi" w:hAnsiTheme="majorHAnsi" w:cstheme="majorHAnsi"/>
                <w:b/>
                <w:bCs/>
                <w:sz w:val="22"/>
                <w:szCs w:val="22"/>
                <w:lang w:val="en-GB"/>
              </w:rPr>
              <w:t>Clinical seminars</w:t>
            </w:r>
          </w:p>
        </w:tc>
        <w:tc>
          <w:tcPr>
            <w:tcW w:w="1417" w:type="dxa"/>
            <w:gridSpan w:val="3"/>
            <w:tcBorders>
              <w:top w:val="nil"/>
              <w:left w:val="nil"/>
              <w:bottom w:val="single" w:color="auto" w:sz="4" w:space="0"/>
              <w:right w:val="nil"/>
            </w:tcBorders>
            <w:tcMar/>
            <w:vAlign w:val="center"/>
          </w:tcPr>
          <w:p w:rsidRPr="00EA4736" w:rsidR="00237FC7" w:rsidP="00030592" w:rsidRDefault="00237FC7" w14:paraId="08AEC4B2"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Druge oblike študija</w:t>
            </w:r>
          </w:p>
          <w:p w:rsidRPr="00EA4736" w:rsidR="00237FC7" w:rsidP="00030592" w:rsidRDefault="00237FC7" w14:paraId="274CA6A5" w14:textId="77777777">
            <w:pPr>
              <w:jc w:val="center"/>
              <w:rPr>
                <w:rFonts w:asciiTheme="majorHAnsi" w:hAnsiTheme="majorHAnsi" w:cstheme="majorHAnsi"/>
                <w:b/>
                <w:sz w:val="22"/>
                <w:szCs w:val="22"/>
              </w:rPr>
            </w:pPr>
            <w:r w:rsidRPr="00EA4736">
              <w:rPr>
                <w:rFonts w:asciiTheme="majorHAnsi" w:hAnsiTheme="majorHAnsi" w:cstheme="majorHAnsi"/>
                <w:b/>
                <w:bCs/>
                <w:sz w:val="22"/>
                <w:szCs w:val="22"/>
                <w:lang w:val="en-GB"/>
              </w:rPr>
              <w:t>Other forms of study</w:t>
            </w:r>
          </w:p>
        </w:tc>
        <w:tc>
          <w:tcPr>
            <w:tcW w:w="1417" w:type="dxa"/>
            <w:gridSpan w:val="2"/>
            <w:tcBorders>
              <w:top w:val="nil"/>
              <w:left w:val="nil"/>
              <w:bottom w:val="single" w:color="auto" w:sz="4" w:space="0"/>
              <w:right w:val="nil"/>
            </w:tcBorders>
            <w:tcMar/>
            <w:vAlign w:val="center"/>
          </w:tcPr>
          <w:p w:rsidRPr="00EA4736" w:rsidR="00237FC7" w:rsidP="00030592" w:rsidRDefault="00237FC7" w14:paraId="21EB1FFF"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Samost. delo</w:t>
            </w:r>
          </w:p>
          <w:p w:rsidRPr="00EA4736" w:rsidR="00237FC7" w:rsidP="00030592" w:rsidRDefault="00237FC7" w14:paraId="13C2DC0E"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Individ. work</w:t>
            </w:r>
          </w:p>
        </w:tc>
        <w:tc>
          <w:tcPr>
            <w:tcW w:w="132" w:type="dxa"/>
            <w:tcMar/>
            <w:vAlign w:val="center"/>
          </w:tcPr>
          <w:p w:rsidRPr="00EA4736" w:rsidR="00237FC7" w:rsidP="00030592" w:rsidRDefault="00237FC7" w14:paraId="3DEEC669" w14:textId="77777777">
            <w:pPr>
              <w:jc w:val="center"/>
              <w:rPr>
                <w:rFonts w:asciiTheme="majorHAnsi" w:hAnsiTheme="majorHAnsi" w:cstheme="majorHAnsi"/>
                <w:b/>
                <w:bCs/>
                <w:sz w:val="22"/>
                <w:szCs w:val="22"/>
              </w:rPr>
            </w:pPr>
          </w:p>
        </w:tc>
        <w:tc>
          <w:tcPr>
            <w:tcW w:w="1068" w:type="dxa"/>
            <w:tcBorders>
              <w:top w:val="nil"/>
              <w:left w:val="nil"/>
              <w:bottom w:val="single" w:color="auto" w:sz="4" w:space="0"/>
              <w:right w:val="nil"/>
            </w:tcBorders>
            <w:tcMar/>
            <w:vAlign w:val="center"/>
          </w:tcPr>
          <w:p w:rsidRPr="00EA4736" w:rsidR="00237FC7" w:rsidP="00030592" w:rsidRDefault="00237FC7" w14:paraId="3925AF48" w14:textId="77777777">
            <w:pPr>
              <w:jc w:val="center"/>
              <w:rPr>
                <w:rFonts w:asciiTheme="majorHAnsi" w:hAnsiTheme="majorHAnsi" w:cstheme="majorHAnsi"/>
                <w:b/>
                <w:sz w:val="22"/>
                <w:szCs w:val="22"/>
              </w:rPr>
            </w:pPr>
            <w:r w:rsidRPr="00EA4736">
              <w:rPr>
                <w:rFonts w:asciiTheme="majorHAnsi" w:hAnsiTheme="majorHAnsi" w:cstheme="majorHAnsi"/>
                <w:b/>
                <w:sz w:val="22"/>
                <w:szCs w:val="22"/>
              </w:rPr>
              <w:t>ECTS</w:t>
            </w:r>
          </w:p>
        </w:tc>
      </w:tr>
      <w:tr w:rsidRPr="00EA4736" w:rsidR="00237FC7" w:rsidTr="56C0D4BF" w14:paraId="04EE35D2" w14:textId="77777777">
        <w:trPr>
          <w:trHeight w:val="318"/>
        </w:trPr>
        <w:tc>
          <w:tcPr>
            <w:tcW w:w="1410" w:type="dxa"/>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33CFEC6B"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15</w:t>
            </w:r>
          </w:p>
        </w:tc>
        <w:tc>
          <w:tcPr>
            <w:tcW w:w="1410" w:type="dxa"/>
            <w:gridSpan w:val="3"/>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0D40D498"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418" w:type="dxa"/>
            <w:gridSpan w:val="3"/>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44E77825"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15 LV</w:t>
            </w:r>
          </w:p>
        </w:tc>
        <w:tc>
          <w:tcPr>
            <w:tcW w:w="1418" w:type="dxa"/>
            <w:gridSpan w:val="4"/>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4F64F08B"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417" w:type="dxa"/>
            <w:gridSpan w:val="3"/>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7AF1B20C"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w:t>
            </w:r>
          </w:p>
        </w:tc>
        <w:tc>
          <w:tcPr>
            <w:tcW w:w="1417" w:type="dxa"/>
            <w:gridSpan w:val="2"/>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6A89157D"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150</w:t>
            </w:r>
          </w:p>
        </w:tc>
        <w:tc>
          <w:tcPr>
            <w:tcW w:w="132" w:type="dxa"/>
            <w:tcBorders>
              <w:top w:val="nil"/>
              <w:left w:val="single" w:color="auto" w:sz="4" w:space="0"/>
              <w:bottom w:val="nil"/>
              <w:right w:val="single" w:color="auto" w:sz="4" w:space="0"/>
            </w:tcBorders>
            <w:tcMar/>
            <w:vAlign w:val="center"/>
          </w:tcPr>
          <w:p w:rsidRPr="00EA4736" w:rsidR="00237FC7" w:rsidP="00030592" w:rsidRDefault="00237FC7" w14:paraId="3656B9AB" w14:textId="77777777">
            <w:pPr>
              <w:jc w:val="center"/>
              <w:rPr>
                <w:rFonts w:asciiTheme="majorHAnsi" w:hAnsiTheme="majorHAnsi" w:cstheme="majorHAnsi"/>
                <w:bCs/>
                <w:sz w:val="22"/>
                <w:szCs w:val="22"/>
              </w:rPr>
            </w:pPr>
          </w:p>
        </w:tc>
        <w:tc>
          <w:tcPr>
            <w:tcW w:w="1068" w:type="dxa"/>
            <w:tcBorders>
              <w:top w:val="single" w:color="auto" w:sz="4" w:space="0"/>
              <w:left w:val="single" w:color="auto" w:sz="4" w:space="0"/>
              <w:bottom w:val="single" w:color="auto" w:sz="4" w:space="0"/>
              <w:right w:val="single" w:color="auto" w:sz="4" w:space="0"/>
            </w:tcBorders>
            <w:tcMar/>
            <w:vAlign w:val="center"/>
          </w:tcPr>
          <w:p w:rsidRPr="00EA4736" w:rsidR="00237FC7" w:rsidP="00030592" w:rsidRDefault="00237FC7" w14:paraId="29B4EA11" w14:textId="77777777">
            <w:pPr>
              <w:jc w:val="center"/>
              <w:rPr>
                <w:rFonts w:asciiTheme="majorHAnsi" w:hAnsiTheme="majorHAnsi" w:cstheme="majorHAnsi"/>
                <w:bCs/>
                <w:sz w:val="22"/>
                <w:szCs w:val="22"/>
              </w:rPr>
            </w:pPr>
            <w:r w:rsidRPr="00EA4736">
              <w:rPr>
                <w:rFonts w:asciiTheme="majorHAnsi" w:hAnsiTheme="majorHAnsi" w:cstheme="majorHAnsi"/>
                <w:bCs/>
                <w:sz w:val="22"/>
                <w:szCs w:val="22"/>
              </w:rPr>
              <w:t>6</w:t>
            </w:r>
          </w:p>
        </w:tc>
      </w:tr>
      <w:tr w:rsidRPr="00EA4736" w:rsidR="00237FC7" w:rsidTr="56C0D4BF" w14:paraId="45FB0818" w14:textId="77777777">
        <w:tc>
          <w:tcPr>
            <w:tcW w:w="9690" w:type="dxa"/>
            <w:gridSpan w:val="18"/>
            <w:tcMar/>
          </w:tcPr>
          <w:p w:rsidRPr="00EA4736" w:rsidR="00237FC7" w:rsidP="00030592" w:rsidRDefault="00237FC7" w14:paraId="049F31CB" w14:textId="77777777">
            <w:pPr>
              <w:rPr>
                <w:rFonts w:asciiTheme="majorHAnsi" w:hAnsiTheme="majorHAnsi" w:cstheme="majorHAnsi"/>
                <w:sz w:val="22"/>
                <w:szCs w:val="22"/>
              </w:rPr>
            </w:pPr>
          </w:p>
          <w:p w:rsidRPr="00EA4736" w:rsidR="00237FC7" w:rsidP="00030592" w:rsidRDefault="00237FC7" w14:paraId="53128261" w14:textId="77777777">
            <w:pPr>
              <w:rPr>
                <w:rFonts w:asciiTheme="majorHAnsi" w:hAnsiTheme="majorHAnsi" w:cstheme="majorHAnsi"/>
                <w:b/>
                <w:bCs/>
                <w:sz w:val="22"/>
                <w:szCs w:val="22"/>
              </w:rPr>
            </w:pPr>
          </w:p>
        </w:tc>
      </w:tr>
      <w:tr w:rsidRPr="00EA4736" w:rsidR="00237FC7" w:rsidTr="56C0D4BF" w14:paraId="0988CDEA" w14:textId="77777777">
        <w:tc>
          <w:tcPr>
            <w:tcW w:w="3307" w:type="dxa"/>
            <w:gridSpan w:val="5"/>
            <w:tcMar/>
          </w:tcPr>
          <w:p w:rsidRPr="00EA4736" w:rsidR="00237FC7" w:rsidP="00030592" w:rsidRDefault="00237FC7" w14:paraId="63F8CD3C" w14:textId="77777777">
            <w:pPr>
              <w:rPr>
                <w:rFonts w:asciiTheme="majorHAnsi" w:hAnsiTheme="majorHAnsi" w:cstheme="majorHAnsi"/>
                <w:b/>
                <w:sz w:val="22"/>
                <w:szCs w:val="22"/>
              </w:rPr>
            </w:pPr>
            <w:r w:rsidRPr="00EA4736">
              <w:rPr>
                <w:rFonts w:asciiTheme="majorHAnsi" w:hAnsiTheme="majorHAnsi" w:cstheme="majorHAnsi"/>
                <w:b/>
                <w:sz w:val="22"/>
                <w:szCs w:val="22"/>
              </w:rPr>
              <w:t>Nosilec predmeta / Lecturer:</w:t>
            </w:r>
          </w:p>
        </w:tc>
        <w:tc>
          <w:tcPr>
            <w:tcW w:w="6383" w:type="dxa"/>
            <w:gridSpan w:val="13"/>
            <w:tcBorders>
              <w:top w:val="single" w:color="auto" w:sz="4" w:space="0"/>
              <w:left w:val="single" w:color="auto" w:sz="4" w:space="0"/>
              <w:bottom w:val="single" w:color="auto" w:sz="4" w:space="0"/>
              <w:right w:val="single" w:color="auto" w:sz="4" w:space="0"/>
            </w:tcBorders>
            <w:tcMar/>
          </w:tcPr>
          <w:p w:rsidRPr="00EA4736" w:rsidR="00237FC7" w:rsidP="56C0D4BF" w:rsidRDefault="00237FC7" w14:paraId="68733D2E" w14:textId="4DB2EB66">
            <w:pPr>
              <w:spacing w:line="288" w:lineRule="auto"/>
              <w:rPr>
                <w:rFonts w:ascii="Calibri Light" w:hAnsi="Calibri Light" w:cs="Calibri Light" w:asciiTheme="majorAscii" w:hAnsiTheme="majorAscii" w:cstheme="majorAscii"/>
                <w:sz w:val="22"/>
                <w:szCs w:val="22"/>
              </w:rPr>
            </w:pPr>
            <w:r w:rsidRPr="56C0D4BF" w:rsidR="6D995BF6">
              <w:rPr>
                <w:rFonts w:ascii="Calibri Light" w:hAnsi="Calibri Light" w:cs="Calibri Light" w:asciiTheme="majorAscii" w:hAnsiTheme="majorAscii" w:cstheme="majorAscii"/>
                <w:sz w:val="22"/>
                <w:szCs w:val="22"/>
              </w:rPr>
              <w:t xml:space="preserve">Izr. prof. </w:t>
            </w:r>
            <w:r w:rsidRPr="56C0D4BF" w:rsidR="00237FC7">
              <w:rPr>
                <w:rFonts w:ascii="Calibri Light" w:hAnsi="Calibri Light" w:cs="Calibri Light" w:asciiTheme="majorAscii" w:hAnsiTheme="majorAscii" w:cstheme="majorAscii"/>
                <w:sz w:val="22"/>
                <w:szCs w:val="22"/>
              </w:rPr>
              <w:t xml:space="preserve">dr. Barbara Zorman / </w:t>
            </w:r>
            <w:r w:rsidRPr="56C0D4BF" w:rsidR="00237FC7">
              <w:rPr>
                <w:rFonts w:ascii="Calibri Light" w:hAnsi="Calibri Light" w:cs="Calibri Light" w:asciiTheme="majorAscii" w:hAnsiTheme="majorAscii" w:cstheme="majorAscii"/>
                <w:sz w:val="22"/>
                <w:szCs w:val="22"/>
                <w:lang w:val="en-GB"/>
              </w:rPr>
              <w:t>Ass</w:t>
            </w:r>
            <w:r w:rsidRPr="56C0D4BF" w:rsidR="237A7CBE">
              <w:rPr>
                <w:rFonts w:ascii="Calibri Light" w:hAnsi="Calibri Light" w:cs="Calibri Light" w:asciiTheme="majorAscii" w:hAnsiTheme="majorAscii" w:cstheme="majorAscii"/>
                <w:sz w:val="22"/>
                <w:szCs w:val="22"/>
                <w:lang w:val="en-GB"/>
              </w:rPr>
              <w:t>ociate</w:t>
            </w:r>
            <w:r w:rsidRPr="56C0D4BF" w:rsidR="00237FC7">
              <w:rPr>
                <w:rFonts w:ascii="Calibri Light" w:hAnsi="Calibri Light" w:cs="Calibri Light" w:asciiTheme="majorAscii" w:hAnsiTheme="majorAscii" w:cstheme="majorAscii"/>
                <w:sz w:val="22"/>
                <w:szCs w:val="22"/>
                <w:lang w:val="en-GB"/>
              </w:rPr>
              <w:t xml:space="preserve"> Prof. Barbara Zorman</w:t>
            </w:r>
          </w:p>
        </w:tc>
      </w:tr>
      <w:tr w:rsidRPr="00EA4736" w:rsidR="00237FC7" w:rsidTr="56C0D4BF" w14:paraId="62486C05" w14:textId="77777777">
        <w:tc>
          <w:tcPr>
            <w:tcW w:w="9690" w:type="dxa"/>
            <w:gridSpan w:val="18"/>
            <w:tcMar/>
          </w:tcPr>
          <w:p w:rsidRPr="00EA4736" w:rsidR="00237FC7" w:rsidP="00030592" w:rsidRDefault="00237FC7" w14:paraId="4101652C" w14:textId="77777777">
            <w:pPr>
              <w:jc w:val="both"/>
              <w:rPr>
                <w:rFonts w:asciiTheme="majorHAnsi" w:hAnsiTheme="majorHAnsi" w:cstheme="majorHAnsi"/>
                <w:sz w:val="22"/>
                <w:szCs w:val="22"/>
              </w:rPr>
            </w:pPr>
          </w:p>
        </w:tc>
      </w:tr>
      <w:tr w:rsidRPr="00EA4736" w:rsidR="00237FC7" w:rsidTr="56C0D4BF" w14:paraId="6C854D88" w14:textId="77777777">
        <w:tc>
          <w:tcPr>
            <w:tcW w:w="1641" w:type="dxa"/>
            <w:gridSpan w:val="2"/>
            <w:vMerge w:val="restart"/>
            <w:tcMar/>
          </w:tcPr>
          <w:p w:rsidRPr="00EA4736" w:rsidR="00237FC7" w:rsidP="00030592" w:rsidRDefault="00237FC7" w14:paraId="5F18D45B" w14:textId="77777777">
            <w:pPr>
              <w:rPr>
                <w:rFonts w:asciiTheme="majorHAnsi" w:hAnsiTheme="majorHAnsi" w:cstheme="majorHAnsi"/>
                <w:b/>
                <w:sz w:val="22"/>
                <w:szCs w:val="22"/>
              </w:rPr>
            </w:pPr>
            <w:r w:rsidRPr="00EA4736">
              <w:rPr>
                <w:rFonts w:asciiTheme="majorHAnsi" w:hAnsiTheme="majorHAnsi" w:cstheme="majorHAnsi"/>
                <w:b/>
                <w:sz w:val="22"/>
                <w:szCs w:val="22"/>
              </w:rPr>
              <w:t xml:space="preserve">Jeziki / </w:t>
            </w:r>
          </w:p>
          <w:p w:rsidRPr="00EA4736" w:rsidR="00237FC7" w:rsidP="00030592" w:rsidRDefault="00237FC7" w14:paraId="2BB80C32" w14:textId="77777777">
            <w:pPr>
              <w:rPr>
                <w:rFonts w:asciiTheme="majorHAnsi" w:hAnsiTheme="majorHAnsi" w:cstheme="majorHAnsi"/>
                <w:sz w:val="22"/>
                <w:szCs w:val="22"/>
              </w:rPr>
            </w:pPr>
            <w:r w:rsidRPr="00EA4736">
              <w:rPr>
                <w:rFonts w:asciiTheme="majorHAnsi" w:hAnsiTheme="majorHAnsi" w:cstheme="majorHAnsi"/>
                <w:b/>
                <w:sz w:val="22"/>
                <w:szCs w:val="22"/>
              </w:rPr>
              <w:t>Languages:</w:t>
            </w:r>
          </w:p>
        </w:tc>
        <w:tc>
          <w:tcPr>
            <w:tcW w:w="2241" w:type="dxa"/>
            <w:gridSpan w:val="4"/>
            <w:tcMar/>
          </w:tcPr>
          <w:p w:rsidRPr="00EA4736" w:rsidR="00237FC7" w:rsidP="00030592" w:rsidRDefault="00237FC7" w14:paraId="0D697D9A" w14:textId="77777777">
            <w:pPr>
              <w:jc w:val="right"/>
              <w:rPr>
                <w:rFonts w:asciiTheme="majorHAnsi" w:hAnsiTheme="majorHAnsi" w:cstheme="majorHAnsi"/>
                <w:b/>
                <w:sz w:val="22"/>
                <w:szCs w:val="22"/>
              </w:rPr>
            </w:pPr>
            <w:r w:rsidRPr="00EA4736">
              <w:rPr>
                <w:rFonts w:asciiTheme="majorHAnsi" w:hAnsiTheme="majorHAnsi" w:cstheme="majorHAnsi"/>
                <w:b/>
                <w:sz w:val="22"/>
                <w:szCs w:val="22"/>
              </w:rPr>
              <w:t>Predavanja / Lectures:</w:t>
            </w:r>
          </w:p>
        </w:tc>
        <w:tc>
          <w:tcPr>
            <w:tcW w:w="5808" w:type="dxa"/>
            <w:gridSpan w:val="12"/>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2073BCED" w14:textId="77777777">
            <w:pPr>
              <w:rPr>
                <w:rFonts w:asciiTheme="majorHAnsi" w:hAnsiTheme="majorHAnsi" w:cstheme="majorHAnsi"/>
                <w:sz w:val="22"/>
                <w:szCs w:val="22"/>
              </w:rPr>
            </w:pPr>
            <w:r w:rsidRPr="00EA4736">
              <w:rPr>
                <w:rFonts w:asciiTheme="majorHAnsi" w:hAnsiTheme="majorHAnsi" w:cstheme="majorHAnsi"/>
                <w:sz w:val="22"/>
                <w:szCs w:val="22"/>
              </w:rPr>
              <w:t>slovenski</w:t>
            </w:r>
            <w:r w:rsidRPr="00EA4736">
              <w:rPr>
                <w:rFonts w:asciiTheme="majorHAnsi" w:hAnsiTheme="majorHAnsi" w:cstheme="majorHAnsi"/>
                <w:bCs/>
                <w:sz w:val="22"/>
                <w:szCs w:val="22"/>
              </w:rPr>
              <w:t>/Slovene</w:t>
            </w:r>
          </w:p>
        </w:tc>
      </w:tr>
      <w:tr w:rsidRPr="00EA4736" w:rsidR="00237FC7" w:rsidTr="56C0D4BF" w14:paraId="13B6011D" w14:textId="77777777">
        <w:trPr>
          <w:trHeight w:val="215"/>
        </w:trPr>
        <w:tc>
          <w:tcPr>
            <w:tcW w:w="1641" w:type="dxa"/>
            <w:gridSpan w:val="2"/>
            <w:vMerge/>
            <w:tcMar/>
            <w:vAlign w:val="center"/>
          </w:tcPr>
          <w:p w:rsidRPr="00EA4736" w:rsidR="00237FC7" w:rsidP="00030592" w:rsidRDefault="00237FC7" w14:paraId="4B99056E" w14:textId="77777777">
            <w:pPr>
              <w:rPr>
                <w:rFonts w:asciiTheme="majorHAnsi" w:hAnsiTheme="majorHAnsi" w:cstheme="majorHAnsi"/>
                <w:b/>
                <w:bCs/>
                <w:sz w:val="22"/>
                <w:szCs w:val="22"/>
              </w:rPr>
            </w:pPr>
          </w:p>
        </w:tc>
        <w:tc>
          <w:tcPr>
            <w:tcW w:w="2241" w:type="dxa"/>
            <w:gridSpan w:val="4"/>
            <w:tcMar/>
          </w:tcPr>
          <w:p w:rsidRPr="00EA4736" w:rsidR="00237FC7" w:rsidP="00030592" w:rsidRDefault="00237FC7" w14:paraId="396DE7A3" w14:textId="77777777">
            <w:pPr>
              <w:jc w:val="right"/>
              <w:rPr>
                <w:rFonts w:asciiTheme="majorHAnsi" w:hAnsiTheme="majorHAnsi" w:cstheme="majorHAnsi"/>
                <w:b/>
                <w:sz w:val="22"/>
                <w:szCs w:val="22"/>
              </w:rPr>
            </w:pPr>
            <w:r w:rsidRPr="00EA4736">
              <w:rPr>
                <w:rFonts w:asciiTheme="majorHAnsi" w:hAnsiTheme="majorHAnsi" w:cstheme="majorHAnsi"/>
                <w:b/>
                <w:sz w:val="22"/>
                <w:szCs w:val="22"/>
              </w:rPr>
              <w:t>Vaje / Tutorial:</w:t>
            </w:r>
          </w:p>
        </w:tc>
        <w:tc>
          <w:tcPr>
            <w:tcW w:w="5808" w:type="dxa"/>
            <w:gridSpan w:val="12"/>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0B5EB591" w14:textId="77777777">
            <w:pPr>
              <w:rPr>
                <w:rFonts w:asciiTheme="majorHAnsi" w:hAnsiTheme="majorHAnsi" w:cstheme="majorHAnsi"/>
                <w:sz w:val="22"/>
                <w:szCs w:val="22"/>
              </w:rPr>
            </w:pPr>
            <w:r w:rsidRPr="00EA4736">
              <w:rPr>
                <w:rFonts w:asciiTheme="majorHAnsi" w:hAnsiTheme="majorHAnsi" w:cstheme="majorHAnsi"/>
                <w:sz w:val="22"/>
                <w:szCs w:val="22"/>
              </w:rPr>
              <w:t>slovenski</w:t>
            </w:r>
            <w:r w:rsidRPr="00EA4736">
              <w:rPr>
                <w:rFonts w:asciiTheme="majorHAnsi" w:hAnsiTheme="majorHAnsi" w:cstheme="majorHAnsi"/>
                <w:bCs/>
                <w:sz w:val="22"/>
                <w:szCs w:val="22"/>
              </w:rPr>
              <w:t>/Slovene</w:t>
            </w:r>
          </w:p>
        </w:tc>
      </w:tr>
      <w:tr w:rsidRPr="00EA4736" w:rsidR="00237FC7" w:rsidTr="56C0D4BF" w14:paraId="7BA47989" w14:textId="77777777">
        <w:tc>
          <w:tcPr>
            <w:tcW w:w="4728" w:type="dxa"/>
            <w:gridSpan w:val="9"/>
            <w:tcBorders>
              <w:top w:val="nil"/>
              <w:left w:val="nil"/>
              <w:bottom w:val="single" w:color="auto" w:sz="4" w:space="0"/>
              <w:right w:val="nil"/>
            </w:tcBorders>
            <w:tcMar/>
          </w:tcPr>
          <w:p w:rsidRPr="00EA4736" w:rsidR="00237FC7" w:rsidP="00030592" w:rsidRDefault="00237FC7" w14:paraId="1299C43A" w14:textId="77777777">
            <w:pPr>
              <w:rPr>
                <w:rFonts w:asciiTheme="majorHAnsi" w:hAnsiTheme="majorHAnsi" w:cstheme="majorHAnsi"/>
                <w:b/>
                <w:bCs/>
                <w:sz w:val="22"/>
                <w:szCs w:val="22"/>
              </w:rPr>
            </w:pPr>
          </w:p>
          <w:p w:rsidRPr="00EA4736" w:rsidR="00237FC7" w:rsidP="00030592" w:rsidRDefault="00237FC7" w14:paraId="3AE50C5C" w14:textId="77777777">
            <w:pPr>
              <w:rPr>
                <w:rFonts w:asciiTheme="majorHAnsi" w:hAnsiTheme="majorHAnsi" w:cstheme="majorHAnsi"/>
                <w:b/>
                <w:sz w:val="22"/>
                <w:szCs w:val="22"/>
              </w:rPr>
            </w:pPr>
            <w:r w:rsidRPr="00EA4736">
              <w:rPr>
                <w:rFonts w:asciiTheme="majorHAnsi" w:hAnsiTheme="majorHAnsi" w:cstheme="majorHAnsi"/>
                <w:b/>
                <w:sz w:val="22"/>
                <w:szCs w:val="22"/>
              </w:rPr>
              <w:t>Pogoji za vključitev v delo oz. za opravljanje študijskih obveznosti:</w:t>
            </w:r>
          </w:p>
        </w:tc>
        <w:tc>
          <w:tcPr>
            <w:tcW w:w="142" w:type="dxa"/>
            <w:tcMar/>
          </w:tcPr>
          <w:p w:rsidRPr="00EA4736" w:rsidR="00237FC7" w:rsidP="00030592" w:rsidRDefault="00237FC7" w14:paraId="4DDBEF00" w14:textId="77777777">
            <w:pPr>
              <w:rPr>
                <w:rFonts w:asciiTheme="majorHAnsi" w:hAnsiTheme="majorHAnsi" w:cstheme="majorHAnsi"/>
                <w:b/>
                <w:sz w:val="22"/>
                <w:szCs w:val="22"/>
              </w:rPr>
            </w:pPr>
          </w:p>
          <w:p w:rsidRPr="00EA4736" w:rsidR="00237FC7" w:rsidP="00030592" w:rsidRDefault="00237FC7" w14:paraId="3461D779"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EA4736" w:rsidR="00237FC7" w:rsidP="00030592" w:rsidRDefault="00237FC7" w14:paraId="3CF2D8B6" w14:textId="77777777">
            <w:pPr>
              <w:rPr>
                <w:rFonts w:asciiTheme="majorHAnsi" w:hAnsiTheme="majorHAnsi" w:cstheme="majorHAnsi"/>
                <w:b/>
                <w:sz w:val="22"/>
                <w:szCs w:val="22"/>
              </w:rPr>
            </w:pPr>
          </w:p>
          <w:p w:rsidRPr="00EA4736" w:rsidR="00237FC7" w:rsidP="00030592" w:rsidRDefault="00237FC7" w14:paraId="177E5C84" w14:textId="77777777">
            <w:pPr>
              <w:rPr>
                <w:rFonts w:asciiTheme="majorHAnsi" w:hAnsiTheme="majorHAnsi" w:cstheme="majorHAnsi"/>
                <w:b/>
                <w:sz w:val="22"/>
                <w:szCs w:val="22"/>
              </w:rPr>
            </w:pPr>
            <w:r w:rsidRPr="00EA4736">
              <w:rPr>
                <w:rFonts w:asciiTheme="majorHAnsi" w:hAnsiTheme="majorHAnsi" w:cstheme="majorHAnsi"/>
                <w:b/>
                <w:bCs/>
                <w:sz w:val="22"/>
                <w:szCs w:val="22"/>
                <w:lang w:val="en-GB"/>
              </w:rPr>
              <w:t>Conditions for inclusion in work or performance of study obligations:</w:t>
            </w:r>
          </w:p>
        </w:tc>
      </w:tr>
      <w:tr w:rsidRPr="00EA4736" w:rsidR="00237FC7" w:rsidTr="56C0D4BF" w14:paraId="01A0285A" w14:textId="77777777">
        <w:trPr>
          <w:trHeight w:val="270"/>
        </w:trPr>
        <w:tc>
          <w:tcPr>
            <w:tcW w:w="4728" w:type="dxa"/>
            <w:gridSpan w:val="9"/>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0ACA848F" w14:textId="77777777">
            <w:pPr>
              <w:rPr>
                <w:rFonts w:asciiTheme="majorHAnsi" w:hAnsiTheme="majorHAnsi" w:cstheme="majorHAnsi"/>
                <w:sz w:val="22"/>
                <w:szCs w:val="22"/>
              </w:rPr>
            </w:pPr>
            <w:r w:rsidRPr="00EA4736">
              <w:rPr>
                <w:rFonts w:asciiTheme="majorHAnsi" w:hAnsiTheme="majorHAnsi" w:cstheme="majorHAnsi"/>
                <w:sz w:val="22"/>
                <w:szCs w:val="22"/>
              </w:rPr>
              <w:t>/</w:t>
            </w:r>
          </w:p>
        </w:tc>
        <w:tc>
          <w:tcPr>
            <w:tcW w:w="142" w:type="dxa"/>
            <w:tcBorders>
              <w:top w:val="nil"/>
              <w:left w:val="single" w:color="auto" w:sz="4" w:space="0"/>
              <w:bottom w:val="nil"/>
              <w:right w:val="single" w:color="auto" w:sz="4" w:space="0"/>
            </w:tcBorders>
            <w:tcMar/>
          </w:tcPr>
          <w:p w:rsidRPr="00EA4736" w:rsidR="00237FC7" w:rsidP="00030592" w:rsidRDefault="00237FC7" w14:paraId="0FB78278"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0E037CBC" w14:textId="77777777">
            <w:pPr>
              <w:rPr>
                <w:rFonts w:asciiTheme="majorHAnsi" w:hAnsiTheme="majorHAnsi" w:cstheme="majorHAnsi"/>
                <w:sz w:val="22"/>
                <w:szCs w:val="22"/>
              </w:rPr>
            </w:pPr>
            <w:r w:rsidRPr="00EA4736">
              <w:rPr>
                <w:rFonts w:asciiTheme="majorHAnsi" w:hAnsiTheme="majorHAnsi" w:cstheme="majorHAnsi"/>
                <w:sz w:val="22"/>
                <w:szCs w:val="22"/>
              </w:rPr>
              <w:t>/</w:t>
            </w:r>
          </w:p>
        </w:tc>
      </w:tr>
      <w:tr w:rsidRPr="00EA4736" w:rsidR="00237FC7" w:rsidTr="56C0D4BF" w14:paraId="6175174C" w14:textId="77777777">
        <w:trPr>
          <w:trHeight w:val="137"/>
        </w:trPr>
        <w:tc>
          <w:tcPr>
            <w:tcW w:w="4718" w:type="dxa"/>
            <w:gridSpan w:val="8"/>
            <w:tcBorders>
              <w:top w:val="nil"/>
              <w:left w:val="nil"/>
              <w:bottom w:val="single" w:color="auto" w:sz="4" w:space="0"/>
              <w:right w:val="nil"/>
            </w:tcBorders>
            <w:tcMar/>
          </w:tcPr>
          <w:p w:rsidRPr="00EA4736" w:rsidR="00237FC7" w:rsidP="00030592" w:rsidRDefault="00237FC7" w14:paraId="1FC39945" w14:textId="77777777">
            <w:pPr>
              <w:rPr>
                <w:rFonts w:asciiTheme="majorHAnsi" w:hAnsiTheme="majorHAnsi" w:cstheme="majorHAnsi"/>
                <w:b/>
                <w:sz w:val="22"/>
                <w:szCs w:val="22"/>
              </w:rPr>
            </w:pPr>
          </w:p>
          <w:p w:rsidRPr="00EA4736" w:rsidR="00237FC7" w:rsidP="00030592" w:rsidRDefault="00237FC7" w14:paraId="7C19BF7B" w14:textId="77777777">
            <w:pPr>
              <w:rPr>
                <w:rFonts w:asciiTheme="majorHAnsi" w:hAnsiTheme="majorHAnsi" w:cstheme="majorHAnsi"/>
                <w:b/>
                <w:sz w:val="22"/>
                <w:szCs w:val="22"/>
              </w:rPr>
            </w:pPr>
            <w:r w:rsidRPr="00EA4736">
              <w:rPr>
                <w:rFonts w:asciiTheme="majorHAnsi" w:hAnsiTheme="majorHAnsi" w:cstheme="majorHAnsi"/>
                <w:b/>
                <w:sz w:val="22"/>
                <w:szCs w:val="22"/>
              </w:rPr>
              <w:t>Vsebina:</w:t>
            </w:r>
            <w:r w:rsidRPr="00EA4736">
              <w:rPr>
                <w:rFonts w:asciiTheme="majorHAnsi" w:hAnsiTheme="majorHAnsi" w:cstheme="majorHAnsi"/>
                <w:sz w:val="22"/>
                <w:szCs w:val="22"/>
              </w:rPr>
              <w:t xml:space="preserve"> </w:t>
            </w:r>
          </w:p>
        </w:tc>
        <w:tc>
          <w:tcPr>
            <w:tcW w:w="152" w:type="dxa"/>
            <w:gridSpan w:val="2"/>
            <w:tcMar/>
          </w:tcPr>
          <w:p w:rsidRPr="00EA4736" w:rsidR="00237FC7" w:rsidP="00030592" w:rsidRDefault="00237FC7" w14:paraId="0562CB0E" w14:textId="77777777">
            <w:pPr>
              <w:rPr>
                <w:rFonts w:asciiTheme="majorHAnsi" w:hAnsiTheme="majorHAnsi" w:cstheme="majorHAnsi"/>
                <w:b/>
                <w:sz w:val="22"/>
                <w:szCs w:val="22"/>
              </w:rPr>
            </w:pPr>
          </w:p>
        </w:tc>
        <w:tc>
          <w:tcPr>
            <w:tcW w:w="4820" w:type="dxa"/>
            <w:gridSpan w:val="8"/>
            <w:tcBorders>
              <w:top w:val="nil"/>
              <w:left w:val="nil"/>
              <w:bottom w:val="single" w:color="auto" w:sz="4" w:space="0"/>
              <w:right w:val="nil"/>
            </w:tcBorders>
            <w:tcMar/>
          </w:tcPr>
          <w:p w:rsidRPr="00EA4736" w:rsidR="00237FC7" w:rsidP="00030592" w:rsidRDefault="00237FC7" w14:paraId="34CE0A41" w14:textId="77777777">
            <w:pPr>
              <w:rPr>
                <w:rFonts w:asciiTheme="majorHAnsi" w:hAnsiTheme="majorHAnsi" w:cstheme="majorHAnsi"/>
                <w:b/>
                <w:sz w:val="22"/>
                <w:szCs w:val="22"/>
              </w:rPr>
            </w:pPr>
          </w:p>
          <w:p w:rsidRPr="00EA4736" w:rsidR="00237FC7" w:rsidP="00030592" w:rsidRDefault="00237FC7" w14:paraId="2E32E058" w14:textId="77777777">
            <w:pPr>
              <w:rPr>
                <w:rFonts w:asciiTheme="majorHAnsi" w:hAnsiTheme="majorHAnsi" w:cstheme="majorHAnsi"/>
                <w:b/>
                <w:sz w:val="22"/>
                <w:szCs w:val="22"/>
              </w:rPr>
            </w:pPr>
            <w:r w:rsidRPr="00EA4736">
              <w:rPr>
                <w:rFonts w:asciiTheme="majorHAnsi" w:hAnsiTheme="majorHAnsi" w:cstheme="majorHAnsi"/>
                <w:b/>
                <w:sz w:val="22"/>
                <w:szCs w:val="22"/>
              </w:rPr>
              <w:t>Content (Syllabus outline):</w:t>
            </w:r>
          </w:p>
        </w:tc>
      </w:tr>
      <w:tr w:rsidRPr="00EA4736" w:rsidR="00237FC7" w:rsidTr="56C0D4BF" w14:paraId="5E55ADC2" w14:textId="77777777">
        <w:trPr>
          <w:trHeight w:val="2409"/>
        </w:trPr>
        <w:tc>
          <w:tcPr>
            <w:tcW w:w="4718" w:type="dxa"/>
            <w:gridSpan w:val="8"/>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1695272F" w14:textId="77777777">
            <w:pPr>
              <w:pStyle w:val="Vnos"/>
              <w:ind w:left="0"/>
              <w:jc w:val="left"/>
              <w:rPr>
                <w:rFonts w:asciiTheme="majorHAnsi" w:hAnsiTheme="majorHAnsi" w:cstheme="majorHAnsi"/>
                <w:i/>
                <w:sz w:val="22"/>
                <w:szCs w:val="22"/>
                <w:u w:val="single"/>
              </w:rPr>
            </w:pPr>
            <w:r w:rsidRPr="00EA4736">
              <w:rPr>
                <w:rFonts w:asciiTheme="majorHAnsi" w:hAnsiTheme="majorHAnsi" w:cstheme="majorHAnsi"/>
                <w:i/>
                <w:sz w:val="22"/>
                <w:szCs w:val="22"/>
                <w:u w:val="single"/>
              </w:rPr>
              <w:t xml:space="preserve">Razvoj medkulturne zmožnosti </w:t>
            </w:r>
          </w:p>
          <w:p w:rsidRPr="00EA4736" w:rsidR="00237FC7" w:rsidP="00237FC7" w:rsidRDefault="00237FC7" w14:paraId="0D58492B"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Jezikovna in kulturna identiteta posameznika, družine in družbe. Kulturni spomin.</w:t>
            </w:r>
          </w:p>
          <w:p w:rsidRPr="00EA4736" w:rsidR="00237FC7" w:rsidP="00237FC7" w:rsidRDefault="00237FC7" w14:paraId="4B83BD5A"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Vsebine jezikovne in kulturne identitete: kognitivna, emocionalna in moralna.</w:t>
            </w:r>
          </w:p>
          <w:p w:rsidRPr="00EA4736" w:rsidR="00237FC7" w:rsidP="00237FC7" w:rsidRDefault="00237FC7" w14:paraId="0F2DB4B1"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Vrednotenje lastne in drugih kultur: stališča, predsodki in stereotipi (avtostereotipi, hetrerostereotipi in metastereotipi) ter njihova veljavnost. Vloga psiholoških značilnosti naroda na oblikovanje avtostereotipov in metastereotipov. Vloga množičnih medijev na vrednotenje tujih kultur (heterostereotipi) ter oblikovanje metastereotipov.</w:t>
            </w:r>
          </w:p>
          <w:p w:rsidRPr="00EA4736" w:rsidR="00237FC7" w:rsidP="00237FC7" w:rsidRDefault="00237FC7" w14:paraId="34CDEC57"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t>Razvoj medkulturne sporazumevalne zmožnosti (faza seznanjanja, faza razumevanja in faza delovanja).</w:t>
            </w:r>
          </w:p>
          <w:p w:rsidRPr="00EA4736" w:rsidR="00237FC7" w:rsidP="00237FC7" w:rsidRDefault="00237FC7" w14:paraId="710214EB"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rPr>
              <w:lastRenderedPageBreak/>
              <w:t xml:space="preserve">Vrednotenje medkulturne izkušnje. Medkulturno vplivanje. Kulturni imperializem. </w:t>
            </w:r>
          </w:p>
          <w:p w:rsidRPr="00EA4736" w:rsidR="00237FC7" w:rsidP="00237FC7" w:rsidRDefault="00237FC7" w14:paraId="11858D52" w14:textId="77777777">
            <w:pPr>
              <w:numPr>
                <w:ilvl w:val="0"/>
                <w:numId w:val="3"/>
              </w:numPr>
              <w:rPr>
                <w:rFonts w:asciiTheme="majorHAnsi" w:hAnsiTheme="majorHAnsi" w:cstheme="majorHAnsi"/>
                <w:sz w:val="22"/>
                <w:szCs w:val="22"/>
              </w:rPr>
            </w:pPr>
            <w:r w:rsidRPr="00EA4736">
              <w:rPr>
                <w:rFonts w:asciiTheme="majorHAnsi" w:hAnsiTheme="majorHAnsi" w:cstheme="majorHAnsi"/>
                <w:sz w:val="22"/>
                <w:szCs w:val="22"/>
              </w:rPr>
              <w:t>Izhodišča in načela didaktičnega modela spodbujanja medkulturnosti v večkulturni Sloveniji.</w:t>
            </w:r>
          </w:p>
        </w:tc>
        <w:tc>
          <w:tcPr>
            <w:tcW w:w="152" w:type="dxa"/>
            <w:gridSpan w:val="2"/>
            <w:tcBorders>
              <w:top w:val="nil"/>
              <w:left w:val="single" w:color="auto" w:sz="4" w:space="0"/>
              <w:bottom w:val="nil"/>
              <w:right w:val="single" w:color="auto" w:sz="4" w:space="0"/>
            </w:tcBorders>
            <w:tcMar/>
          </w:tcPr>
          <w:p w:rsidRPr="00EA4736" w:rsidR="00237FC7" w:rsidP="00030592" w:rsidRDefault="00237FC7" w14:paraId="62EBF3C5" w14:textId="77777777">
            <w:pPr>
              <w:rPr>
                <w:rFonts w:asciiTheme="majorHAnsi" w:hAnsiTheme="majorHAnsi" w:cstheme="majorHAnsi"/>
                <w:sz w:val="22"/>
                <w:szCs w:val="22"/>
              </w:rPr>
            </w:pPr>
          </w:p>
        </w:tc>
        <w:tc>
          <w:tcPr>
            <w:tcW w:w="4820" w:type="dxa"/>
            <w:gridSpan w:val="8"/>
            <w:tcBorders>
              <w:top w:val="single" w:color="auto" w:sz="4" w:space="0"/>
              <w:left w:val="single" w:color="auto" w:sz="4" w:space="0"/>
              <w:bottom w:val="single" w:color="auto" w:sz="4" w:space="0"/>
              <w:right w:val="single" w:color="auto" w:sz="4" w:space="0"/>
            </w:tcBorders>
            <w:tcMar/>
          </w:tcPr>
          <w:p w:rsidRPr="00EA4736" w:rsidR="00237FC7" w:rsidP="00030592" w:rsidRDefault="00237FC7" w14:paraId="0D2051E2" w14:textId="77777777">
            <w:pPr>
              <w:pStyle w:val="Vnos"/>
              <w:ind w:left="0"/>
              <w:jc w:val="left"/>
              <w:rPr>
                <w:rFonts w:asciiTheme="majorHAnsi" w:hAnsiTheme="majorHAnsi" w:cstheme="majorHAnsi"/>
                <w:i/>
                <w:sz w:val="22"/>
                <w:szCs w:val="22"/>
                <w:u w:val="single"/>
                <w:lang w:val="en-GB"/>
              </w:rPr>
            </w:pPr>
            <w:r w:rsidRPr="00EA4736">
              <w:rPr>
                <w:rFonts w:asciiTheme="majorHAnsi" w:hAnsiTheme="majorHAnsi" w:cstheme="majorHAnsi"/>
                <w:i/>
                <w:iCs/>
                <w:sz w:val="22"/>
                <w:szCs w:val="22"/>
                <w:u w:val="single"/>
                <w:lang w:val="en-GB"/>
              </w:rPr>
              <w:t xml:space="preserve">Developing intercultural capacities </w:t>
            </w:r>
          </w:p>
          <w:p w:rsidRPr="00EA4736" w:rsidR="00237FC7" w:rsidP="00237FC7" w:rsidRDefault="00237FC7" w14:paraId="30906B35" w14:textId="7777777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linguistic and cultural identity of the individual, family and society Cultural memory,</w:t>
            </w:r>
          </w:p>
          <w:p w:rsidRPr="00EA4736" w:rsidR="00237FC7" w:rsidP="00237FC7" w:rsidRDefault="00237FC7" w14:paraId="66D32F3A" w14:textId="7777777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topics on linguistic and cultural identity: cognitive, emotional and moral,</w:t>
            </w:r>
          </w:p>
          <w:p w:rsidRPr="00EA4736" w:rsidR="00237FC7" w:rsidP="00237FC7" w:rsidRDefault="00237FC7" w14:paraId="405B381F" w14:textId="7777777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evaluation of their own and other cultures: principles, prejudice and stereotypes (auto-stereotype, hetero-stereotype and meta-stereotype) and their validity The impact of national psychological characteristics on the creation of auto-stereotypes and meta-stereotypes The impact of mass media on the evaluation of foreign cultures (hetero-stereotype) and the creation of meta-stereotypes,</w:t>
            </w:r>
          </w:p>
          <w:p w:rsidRPr="00EA4736" w:rsidR="00237FC7" w:rsidP="00237FC7" w:rsidRDefault="00237FC7" w14:paraId="70617FC2" w14:textId="77777777">
            <w:pPr>
              <w:pStyle w:val="Vnos"/>
              <w:numPr>
                <w:ilvl w:val="0"/>
                <w:numId w:val="3"/>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development of inter-cultural communication skills (introduction, understanding and operation phases),</w:t>
            </w:r>
          </w:p>
          <w:p w:rsidRPr="00EA4736" w:rsidR="00237FC7" w:rsidP="00237FC7" w:rsidRDefault="00237FC7" w14:paraId="587A9D31"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lang w:val="en-GB"/>
              </w:rPr>
              <w:lastRenderedPageBreak/>
              <w:t>the valuation of the inter-cultural experience Intercultural interaction Cultural imperialism,</w:t>
            </w:r>
          </w:p>
          <w:p w:rsidRPr="00EA4736" w:rsidR="00237FC7" w:rsidP="00237FC7" w:rsidRDefault="00237FC7" w14:paraId="2CD9FB18" w14:textId="77777777">
            <w:pPr>
              <w:pStyle w:val="Vnos"/>
              <w:numPr>
                <w:ilvl w:val="0"/>
                <w:numId w:val="3"/>
              </w:numPr>
              <w:jc w:val="left"/>
              <w:rPr>
                <w:rFonts w:asciiTheme="majorHAnsi" w:hAnsiTheme="majorHAnsi" w:cstheme="majorHAnsi"/>
                <w:sz w:val="22"/>
                <w:szCs w:val="22"/>
              </w:rPr>
            </w:pPr>
            <w:r w:rsidRPr="00EA4736">
              <w:rPr>
                <w:rFonts w:asciiTheme="majorHAnsi" w:hAnsiTheme="majorHAnsi" w:cstheme="majorHAnsi"/>
                <w:sz w:val="22"/>
                <w:szCs w:val="22"/>
                <w:lang w:val="en-GB"/>
              </w:rPr>
              <w:t>the basic concepts and principles of the didactic model concerned with promoting interculturality in a multi-cultural Slovenia.</w:t>
            </w:r>
          </w:p>
        </w:tc>
      </w:tr>
    </w:tbl>
    <w:p w:rsidRPr="00EA4736" w:rsidR="00237FC7" w:rsidP="00237FC7" w:rsidRDefault="00237FC7" w14:paraId="6D98A12B" w14:textId="77777777">
      <w:pPr>
        <w:rPr>
          <w:rFonts w:asciiTheme="majorHAnsi" w:hAnsiTheme="majorHAnsi" w:cstheme="majorHAnsi"/>
          <w:sz w:val="22"/>
          <w:szCs w:val="22"/>
        </w:rPr>
      </w:pPr>
    </w:p>
    <w:tbl>
      <w:tblPr>
        <w:tblW w:w="9160" w:type="dxa"/>
        <w:tblLayout w:type="fixed"/>
        <w:tblCellMar>
          <w:left w:w="56" w:type="dxa"/>
          <w:right w:w="56" w:type="dxa"/>
        </w:tblCellMar>
        <w:tblLook w:val="04A0" w:firstRow="1" w:lastRow="0" w:firstColumn="1" w:lastColumn="0" w:noHBand="0" w:noVBand="1"/>
      </w:tblPr>
      <w:tblGrid>
        <w:gridCol w:w="3068"/>
        <w:gridCol w:w="532"/>
        <w:gridCol w:w="355"/>
        <w:gridCol w:w="345"/>
        <w:gridCol w:w="548"/>
        <w:gridCol w:w="4312"/>
      </w:tblGrid>
      <w:tr w:rsidRPr="00EA4736" w:rsidR="00237FC7" w:rsidTr="004C4A6C" w14:paraId="37AA0E9F" w14:textId="77777777">
        <w:trPr>
          <w:trHeight w:val="300"/>
        </w:trPr>
        <w:tc>
          <w:tcPr>
            <w:tcW w:w="9160" w:type="dxa"/>
            <w:gridSpan w:val="6"/>
          </w:tcPr>
          <w:p w:rsidRPr="00EA4736" w:rsidR="00237FC7" w:rsidP="00030592" w:rsidRDefault="00237FC7" w14:paraId="24060F01" w14:textId="77777777">
            <w:pPr>
              <w:jc w:val="both"/>
              <w:rPr>
                <w:rFonts w:asciiTheme="majorHAnsi" w:hAnsiTheme="majorHAnsi" w:cstheme="majorHAnsi"/>
                <w:b/>
                <w:sz w:val="22"/>
                <w:szCs w:val="22"/>
              </w:rPr>
            </w:pPr>
            <w:r w:rsidRPr="00EA4736">
              <w:rPr>
                <w:rFonts w:asciiTheme="majorHAnsi" w:hAnsiTheme="majorHAnsi" w:cstheme="majorHAnsi"/>
                <w:sz w:val="22"/>
                <w:szCs w:val="22"/>
              </w:rPr>
              <w:br w:type="page"/>
            </w:r>
            <w:r w:rsidRPr="00EA4736">
              <w:rPr>
                <w:rFonts w:asciiTheme="majorHAnsi" w:hAnsiTheme="majorHAnsi" w:cstheme="majorHAnsi"/>
                <w:b/>
                <w:sz w:val="22"/>
                <w:szCs w:val="22"/>
              </w:rPr>
              <w:t>Temeljni literatura in viri / Readings:</w:t>
            </w:r>
          </w:p>
        </w:tc>
      </w:tr>
      <w:tr w:rsidRPr="00EA4736" w:rsidR="00237FC7" w:rsidTr="004C4A6C" w14:paraId="13BEF2C5" w14:textId="77777777">
        <w:trPr>
          <w:trHeight w:val="2074"/>
        </w:trPr>
        <w:tc>
          <w:tcPr>
            <w:tcW w:w="9160" w:type="dxa"/>
            <w:gridSpan w:val="6"/>
            <w:tcBorders>
              <w:top w:val="single" w:color="auto" w:sz="4" w:space="0"/>
              <w:left w:val="single" w:color="auto" w:sz="4" w:space="0"/>
              <w:bottom w:val="single" w:color="auto" w:sz="4" w:space="0"/>
              <w:right w:val="single" w:color="auto" w:sz="4" w:space="0"/>
            </w:tcBorders>
          </w:tcPr>
          <w:p w:rsidRPr="00EA4736" w:rsidR="00237FC7" w:rsidP="00030592" w:rsidRDefault="00237FC7" w14:paraId="01336E38"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t>Osnovna literatura / Basic literature:</w:t>
            </w:r>
          </w:p>
          <w:p w:rsidRPr="00EA4736" w:rsidR="00237FC7" w:rsidP="00237FC7" w:rsidRDefault="4DD06009" w14:paraId="2C1C836F" w14:textId="74828F21">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 xml:space="preserve">Milharčič Hladnik M. (Ur.). (2011): </w:t>
            </w:r>
            <w:r w:rsidRPr="00EA4736" w:rsidR="53740162">
              <w:rPr>
                <w:rFonts w:asciiTheme="majorHAnsi" w:hAnsiTheme="majorHAnsi" w:cstheme="majorHAnsi"/>
                <w:i/>
                <w:iCs/>
              </w:rPr>
              <w:t>In - in : življenjske zgodbe o sestavljenih identitetah</w:t>
            </w:r>
            <w:r w:rsidRPr="00EA4736" w:rsidR="53740162">
              <w:rPr>
                <w:rFonts w:asciiTheme="majorHAnsi" w:hAnsiTheme="majorHAnsi" w:cstheme="majorHAnsi"/>
              </w:rPr>
              <w:t xml:space="preserve">. Ljubljana: Založba ZRC, ZRC SAZU. Dostopno na: </w:t>
            </w:r>
            <w:hyperlink r:id="rId5">
              <w:r w:rsidRPr="00EA4736" w:rsidR="53740162">
                <w:rPr>
                  <w:rStyle w:val="Hiperpovezava"/>
                  <w:rFonts w:asciiTheme="majorHAnsi" w:hAnsiTheme="majorHAnsi" w:cstheme="majorHAnsi"/>
                </w:rPr>
                <w:t>http://www.medkulturni-odnosi.si/index.php?option=com_content&amp;view=article&amp;id=112&amp;Itemid=43</w:t>
              </w:r>
            </w:hyperlink>
          </w:p>
          <w:p w:rsidRPr="00EA4736" w:rsidR="00237FC7" w:rsidP="00237FC7" w:rsidRDefault="41033341" w14:paraId="61BF5EE4" w14:textId="27F0EDB1">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Huber, J. (Ur.)</w:t>
            </w:r>
            <w:r w:rsidRPr="00EA4736" w:rsidR="6234F2CA">
              <w:rPr>
                <w:rFonts w:asciiTheme="majorHAnsi" w:hAnsiTheme="majorHAnsi" w:cstheme="majorHAnsi"/>
              </w:rPr>
              <w:t xml:space="preserve"> (2012).</w:t>
            </w:r>
            <w:r w:rsidRPr="00EA4736">
              <w:rPr>
                <w:rFonts w:asciiTheme="majorHAnsi" w:hAnsiTheme="majorHAnsi" w:cstheme="majorHAnsi"/>
              </w:rPr>
              <w:t xml:space="preserve"> </w:t>
            </w:r>
            <w:r w:rsidRPr="00EA4736" w:rsidR="53740162">
              <w:rPr>
                <w:rFonts w:asciiTheme="majorHAnsi" w:hAnsiTheme="majorHAnsi" w:cstheme="majorHAnsi"/>
                <w:i/>
                <w:iCs/>
              </w:rPr>
              <w:t>Intercultural Competence for all. Preparation for living in a heterogeneous</w:t>
            </w:r>
            <w:r w:rsidRPr="00EA4736" w:rsidR="53740162">
              <w:rPr>
                <w:rFonts w:asciiTheme="majorHAnsi" w:hAnsiTheme="majorHAnsi" w:cstheme="majorHAnsi"/>
              </w:rPr>
              <w:t xml:space="preserve"> </w:t>
            </w:r>
            <w:r w:rsidRPr="00EA4736" w:rsidR="53740162">
              <w:rPr>
                <w:rFonts w:asciiTheme="majorHAnsi" w:hAnsiTheme="majorHAnsi" w:cstheme="majorHAnsi"/>
                <w:i/>
                <w:iCs/>
              </w:rPr>
              <w:t>world.</w:t>
            </w:r>
            <w:r w:rsidRPr="00EA4736" w:rsidR="53740162">
              <w:rPr>
                <w:rFonts w:asciiTheme="majorHAnsi" w:hAnsiTheme="majorHAnsi" w:cstheme="majorHAnsi"/>
              </w:rPr>
              <w:t xml:space="preserve">  Strasbourg: Council of Europe Publishing. Dostopno na: </w:t>
            </w:r>
            <w:hyperlink w:history="1" r:id="rId6">
              <w:r w:rsidRPr="00EA4736" w:rsidR="53740162">
                <w:rPr>
                  <w:rStyle w:val="Hiperpovezava"/>
                  <w:rFonts w:asciiTheme="majorHAnsi" w:hAnsiTheme="majorHAnsi" w:cstheme="majorHAnsi"/>
                </w:rPr>
                <w:t>http://www.coe.int/t/dg4/education/pestalozzi/Source/Documentation/Pestalozzi2_EN.pdf</w:t>
              </w:r>
            </w:hyperlink>
          </w:p>
          <w:p w:rsidRPr="00EA4736" w:rsidR="389DC697" w:rsidP="01A5F90C" w:rsidRDefault="389DC697" w14:paraId="128DEF0A" w14:textId="0C67EC56">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 xml:space="preserve">Vižintin, M. A. (2017). </w:t>
            </w:r>
            <w:r w:rsidRPr="00EA4736">
              <w:rPr>
                <w:rFonts w:asciiTheme="majorHAnsi" w:hAnsiTheme="majorHAnsi" w:cstheme="majorHAnsi"/>
                <w:i/>
                <w:iCs/>
              </w:rPr>
              <w:t>Medkulturna vzgoja in izobraževanje: vključevanje otrok priseljencev</w:t>
            </w:r>
            <w:r w:rsidRPr="00EA4736">
              <w:rPr>
                <w:rFonts w:asciiTheme="majorHAnsi" w:hAnsiTheme="majorHAnsi" w:cstheme="majorHAnsi"/>
              </w:rPr>
              <w:t>. Ljubljana: Založba ZRC SAZU.</w:t>
            </w:r>
          </w:p>
          <w:p w:rsidRPr="00EA4736" w:rsidR="13D5CB2C" w:rsidP="01A5F90C" w:rsidRDefault="13D5CB2C" w14:paraId="27D76173" w14:textId="3E9B6FC7">
            <w:pPr>
              <w:pStyle w:val="ListParagraph1"/>
              <w:numPr>
                <w:ilvl w:val="0"/>
                <w:numId w:val="10"/>
              </w:numPr>
              <w:spacing w:after="0" w:line="240" w:lineRule="auto"/>
              <w:ind w:left="538" w:hanging="357"/>
              <w:rPr>
                <w:rFonts w:asciiTheme="majorHAnsi" w:hAnsiTheme="majorHAnsi" w:cstheme="majorHAnsi"/>
              </w:rPr>
            </w:pPr>
            <w:r w:rsidRPr="00EA4736">
              <w:rPr>
                <w:rFonts w:asciiTheme="majorHAnsi" w:hAnsiTheme="majorHAnsi" w:cstheme="majorHAnsi"/>
              </w:rPr>
              <w:t xml:space="preserve">Zorman, B. </w:t>
            </w:r>
            <w:r w:rsidRPr="00EA4736" w:rsidR="66FD1403">
              <w:rPr>
                <w:rFonts w:asciiTheme="majorHAnsi" w:hAnsiTheme="majorHAnsi" w:cstheme="majorHAnsi"/>
              </w:rPr>
              <w:t>(</w:t>
            </w:r>
            <w:r w:rsidRPr="00EA4736">
              <w:rPr>
                <w:rFonts w:asciiTheme="majorHAnsi" w:hAnsiTheme="majorHAnsi" w:cstheme="majorHAnsi"/>
              </w:rPr>
              <w:t>2016</w:t>
            </w:r>
            <w:r w:rsidRPr="00EA4736" w:rsidR="52312AF0">
              <w:rPr>
                <w:rFonts w:asciiTheme="majorHAnsi" w:hAnsiTheme="majorHAnsi" w:cstheme="majorHAnsi"/>
              </w:rPr>
              <w:t>)</w:t>
            </w:r>
            <w:r w:rsidRPr="00EA4736">
              <w:rPr>
                <w:rFonts w:asciiTheme="majorHAnsi" w:hAnsiTheme="majorHAnsi" w:cstheme="majorHAnsi"/>
              </w:rPr>
              <w:t xml:space="preserve">. Izkušnje in priložnosti medkulturnega mentorstva. </w:t>
            </w:r>
            <w:r w:rsidRPr="00EA4736">
              <w:rPr>
                <w:rFonts w:asciiTheme="majorHAnsi" w:hAnsiTheme="majorHAnsi" w:cstheme="majorHAnsi"/>
                <w:i/>
                <w:iCs/>
              </w:rPr>
              <w:t>Sodobna pedagogika</w:t>
            </w:r>
            <w:r w:rsidRPr="00EA4736">
              <w:rPr>
                <w:rFonts w:asciiTheme="majorHAnsi" w:hAnsiTheme="majorHAnsi" w:cstheme="majorHAnsi"/>
              </w:rPr>
              <w:t>. 67 (2). 64-82.</w:t>
            </w:r>
          </w:p>
          <w:p w:rsidRPr="00EA4736" w:rsidR="00237FC7" w:rsidP="00030592" w:rsidRDefault="00237FC7" w14:paraId="2946DB82" w14:textId="77777777">
            <w:pPr>
              <w:pStyle w:val="Vnos"/>
              <w:jc w:val="left"/>
              <w:rPr>
                <w:rFonts w:asciiTheme="majorHAnsi" w:hAnsiTheme="majorHAnsi" w:cstheme="majorHAnsi"/>
                <w:sz w:val="22"/>
                <w:szCs w:val="22"/>
              </w:rPr>
            </w:pPr>
          </w:p>
          <w:p w:rsidRPr="00EA4736" w:rsidR="00237FC7" w:rsidP="00030592" w:rsidRDefault="00237FC7" w14:paraId="5591E02C"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t>Dopolnilna literatura / Additional literature:</w:t>
            </w:r>
          </w:p>
          <w:p w:rsidRPr="00EA4736" w:rsidR="00237FC7" w:rsidP="00237FC7" w:rsidRDefault="53740162" w14:paraId="1343EB20" w14:textId="60DB5566">
            <w:pPr>
              <w:pStyle w:val="ListParagraph1"/>
              <w:numPr>
                <w:ilvl w:val="0"/>
                <w:numId w:val="11"/>
              </w:numPr>
              <w:spacing w:after="0" w:line="240" w:lineRule="auto"/>
              <w:ind w:left="538" w:hanging="357"/>
              <w:rPr>
                <w:rFonts w:asciiTheme="majorHAnsi" w:hAnsiTheme="majorHAnsi" w:cstheme="majorHAnsi"/>
              </w:rPr>
            </w:pPr>
            <w:r w:rsidRPr="00EA4736">
              <w:rPr>
                <w:rFonts w:asciiTheme="majorHAnsi" w:hAnsiTheme="majorHAnsi" w:cstheme="majorHAnsi"/>
              </w:rPr>
              <w:t>Nieto, S. in Bode, P. (2012)</w:t>
            </w:r>
            <w:r w:rsidRPr="00EA4736" w:rsidR="64B74E92">
              <w:rPr>
                <w:rFonts w:asciiTheme="majorHAnsi" w:hAnsiTheme="majorHAnsi" w:cstheme="majorHAnsi"/>
              </w:rPr>
              <w:t>.</w:t>
            </w:r>
            <w:r w:rsidRPr="00EA4736">
              <w:rPr>
                <w:rFonts w:asciiTheme="majorHAnsi" w:hAnsiTheme="majorHAnsi" w:cstheme="majorHAnsi"/>
              </w:rPr>
              <w:t xml:space="preserve"> </w:t>
            </w:r>
            <w:r w:rsidRPr="00EA4736">
              <w:rPr>
                <w:rFonts w:asciiTheme="majorHAnsi" w:hAnsiTheme="majorHAnsi" w:cstheme="majorHAnsi"/>
                <w:i/>
                <w:iCs/>
              </w:rPr>
              <w:t xml:space="preserve">Affirming Diversity : The Sociopolitical Context of Multicultural Education. </w:t>
            </w:r>
            <w:r w:rsidRPr="00EA4736">
              <w:rPr>
                <w:rFonts w:asciiTheme="majorHAnsi" w:hAnsiTheme="majorHAnsi" w:cstheme="majorHAnsi"/>
              </w:rPr>
              <w:t>Boston etc:</w:t>
            </w:r>
            <w:r w:rsidRPr="00EA4736">
              <w:rPr>
                <w:rFonts w:asciiTheme="majorHAnsi" w:hAnsiTheme="majorHAnsi" w:cstheme="majorHAnsi"/>
                <w:i/>
                <w:iCs/>
              </w:rPr>
              <w:t xml:space="preserve"> </w:t>
            </w:r>
            <w:r w:rsidRPr="00EA4736">
              <w:rPr>
                <w:rFonts w:asciiTheme="majorHAnsi" w:hAnsiTheme="majorHAnsi" w:cstheme="majorHAnsi"/>
              </w:rPr>
              <w:t>Pearson</w:t>
            </w:r>
            <w:r w:rsidRPr="00EA4736">
              <w:rPr>
                <w:rFonts w:asciiTheme="majorHAnsi" w:hAnsiTheme="majorHAnsi" w:cstheme="majorHAnsi"/>
                <w:i/>
                <w:iCs/>
              </w:rPr>
              <w:t xml:space="preserve">, </w:t>
            </w:r>
            <w:r w:rsidRPr="00EA4736">
              <w:rPr>
                <w:rFonts w:asciiTheme="majorHAnsi" w:hAnsiTheme="majorHAnsi" w:cstheme="majorHAnsi"/>
              </w:rPr>
              <w:t xml:space="preserve">cop. </w:t>
            </w:r>
          </w:p>
          <w:p w:rsidRPr="00EA4736" w:rsidR="6C9F2836" w:rsidP="01A5F90C" w:rsidRDefault="6C9F2836" w14:paraId="3A52DB88" w14:textId="60A48B4E">
            <w:pPr>
              <w:pStyle w:val="ListParagraph1"/>
              <w:numPr>
                <w:ilvl w:val="0"/>
                <w:numId w:val="11"/>
              </w:numPr>
              <w:spacing w:after="0" w:line="240" w:lineRule="auto"/>
              <w:ind w:left="538" w:hanging="357"/>
              <w:rPr>
                <w:rFonts w:asciiTheme="majorHAnsi" w:hAnsiTheme="majorHAnsi" w:cstheme="majorHAnsi"/>
              </w:rPr>
            </w:pPr>
            <w:r w:rsidRPr="00EA4736">
              <w:rPr>
                <w:rFonts w:asciiTheme="majorHAnsi" w:hAnsiTheme="majorHAnsi" w:cstheme="majorHAnsi"/>
              </w:rPr>
              <w:t>Sardoč, M. (2011). Multikulturalizem: pro et contra [Elektronski vir] : enakost in različnost v vzgoji in izobraževanju.  Ljubljana : Pedagoški inštitut</w:t>
            </w:r>
            <w:r w:rsidRPr="00EA4736" w:rsidR="0C75453B">
              <w:rPr>
                <w:rFonts w:asciiTheme="majorHAnsi" w:hAnsiTheme="majorHAnsi" w:cstheme="majorHAnsi"/>
              </w:rPr>
              <w:t xml:space="preserve">. </w:t>
            </w:r>
          </w:p>
          <w:p w:rsidRPr="00EA4736" w:rsidR="00237FC7" w:rsidP="00030592" w:rsidRDefault="6C9F2836" w14:paraId="5997CC1D" w14:textId="09585D10">
            <w:pPr>
              <w:pStyle w:val="Vnos"/>
              <w:jc w:val="left"/>
              <w:rPr>
                <w:rFonts w:asciiTheme="majorHAnsi" w:hAnsiTheme="majorHAnsi" w:cstheme="majorHAnsi"/>
                <w:sz w:val="22"/>
                <w:szCs w:val="22"/>
              </w:rPr>
            </w:pPr>
            <w:r w:rsidRPr="00EA4736">
              <w:rPr>
                <w:rFonts w:asciiTheme="majorHAnsi" w:hAnsiTheme="majorHAnsi" w:cstheme="majorHAnsi"/>
                <w:sz w:val="22"/>
                <w:szCs w:val="22"/>
                <w:lang w:val="it-IT"/>
              </w:rPr>
              <w:t xml:space="preserve">Dostopno na: </w:t>
            </w:r>
            <w:hyperlink w:history="1" r:id="rId7">
              <w:r w:rsidRPr="00EA4736">
                <w:rPr>
                  <w:rStyle w:val="Hiperpovezava"/>
                  <w:rFonts w:asciiTheme="majorHAnsi" w:hAnsiTheme="majorHAnsi" w:cstheme="majorHAnsi"/>
                  <w:sz w:val="22"/>
                  <w:szCs w:val="22"/>
                  <w:lang w:val="it-IT"/>
                </w:rPr>
                <w:t>http://www.medkulturni-odnosi.si/images/stories/publikacije/Mitja_Sardoc.pdf</w:t>
              </w:r>
            </w:hyperlink>
            <w:r w:rsidRPr="00EA4736" w:rsidR="35E5B09E">
              <w:rPr>
                <w:rFonts w:asciiTheme="majorHAnsi" w:hAnsiTheme="majorHAnsi" w:cstheme="majorHAnsi"/>
                <w:sz w:val="22"/>
                <w:szCs w:val="22"/>
                <w:lang w:val="it-IT"/>
              </w:rPr>
              <w:t>Sedmak M. et al. (201</w:t>
            </w:r>
            <w:r w:rsidRPr="00EA4736" w:rsidR="33F9898E">
              <w:rPr>
                <w:rFonts w:asciiTheme="majorHAnsi" w:hAnsiTheme="majorHAnsi" w:cstheme="majorHAnsi"/>
                <w:sz w:val="22"/>
                <w:szCs w:val="22"/>
                <w:lang w:val="it-IT"/>
              </w:rPr>
              <w:t>2</w:t>
            </w:r>
            <w:r w:rsidRPr="00EA4736" w:rsidR="35E5B09E">
              <w:rPr>
                <w:rFonts w:asciiTheme="majorHAnsi" w:hAnsiTheme="majorHAnsi" w:cstheme="majorHAnsi"/>
                <w:sz w:val="22"/>
                <w:szCs w:val="22"/>
                <w:lang w:val="it-IT"/>
              </w:rPr>
              <w:t xml:space="preserve">). </w:t>
            </w:r>
            <w:r w:rsidRPr="00EA4736" w:rsidR="35E5B09E">
              <w:rPr>
                <w:rFonts w:asciiTheme="majorHAnsi" w:hAnsiTheme="majorHAnsi" w:cstheme="majorHAnsi"/>
                <w:sz w:val="22"/>
                <w:szCs w:val="22"/>
                <w:lang w:val="en-US"/>
              </w:rPr>
              <w:t xml:space="preserve">Children's voices: studies of interethnic conflict and violence in European schools. </w:t>
            </w:r>
            <w:r w:rsidRPr="00EA4736" w:rsidR="056926F4">
              <w:rPr>
                <w:rFonts w:asciiTheme="majorHAnsi" w:hAnsiTheme="majorHAnsi" w:cstheme="majorHAnsi"/>
                <w:sz w:val="22"/>
                <w:szCs w:val="22"/>
                <w:lang w:val="en-US"/>
              </w:rPr>
              <w:t xml:space="preserve">Koper: University of Primorska, Science and Research Centre, Annales University Press. </w:t>
            </w:r>
            <w:r w:rsidRPr="00EA4736" w:rsidR="5973D2CC">
              <w:rPr>
                <w:rFonts w:asciiTheme="majorHAnsi" w:hAnsiTheme="majorHAnsi" w:cstheme="majorHAnsi"/>
                <w:sz w:val="22"/>
                <w:szCs w:val="22"/>
                <w:lang w:val="en-US"/>
              </w:rPr>
              <w:t xml:space="preserve"> </w:t>
            </w:r>
          </w:p>
          <w:p w:rsidRPr="00EA4736" w:rsidR="00237FC7" w:rsidP="01A5F90C" w:rsidRDefault="53740162" w14:paraId="7DC19CF0"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t>Dodatna literatura / Additional literature:</w:t>
            </w:r>
          </w:p>
          <w:p w:rsidRPr="00EA4736" w:rsidR="5834F23D" w:rsidP="01A5F90C" w:rsidRDefault="5834F23D" w14:paraId="02AC9A14" w14:textId="6D55F690">
            <w:pPr>
              <w:pStyle w:val="Vnos"/>
              <w:numPr>
                <w:ilvl w:val="0"/>
                <w:numId w:val="4"/>
              </w:numPr>
              <w:jc w:val="left"/>
              <w:rPr>
                <w:rFonts w:asciiTheme="majorHAnsi" w:hAnsiTheme="majorHAnsi" w:eastAsiaTheme="majorEastAsia" w:cstheme="majorHAnsi"/>
                <w:sz w:val="22"/>
                <w:szCs w:val="22"/>
              </w:rPr>
            </w:pPr>
            <w:r w:rsidRPr="00EA4736">
              <w:rPr>
                <w:rFonts w:asciiTheme="majorHAnsi" w:hAnsiTheme="majorHAnsi" w:eastAsiaTheme="majorEastAsia" w:cstheme="majorHAnsi"/>
                <w:sz w:val="22"/>
                <w:szCs w:val="22"/>
              </w:rPr>
              <w:t>Sedmak M., Ženko E. (2010)</w:t>
            </w:r>
            <w:r w:rsidRPr="00EA4736" w:rsidR="52988142">
              <w:rPr>
                <w:rFonts w:asciiTheme="majorHAnsi" w:hAnsiTheme="majorHAnsi" w:eastAsiaTheme="majorEastAsia" w:cstheme="majorHAnsi"/>
                <w:sz w:val="22"/>
                <w:szCs w:val="22"/>
              </w:rPr>
              <w:t>.</w:t>
            </w:r>
            <w:r w:rsidRPr="00EA4736">
              <w:rPr>
                <w:rFonts w:asciiTheme="majorHAnsi" w:hAnsiTheme="majorHAnsi" w:eastAsiaTheme="majorEastAsia" w:cstheme="majorHAnsi"/>
                <w:sz w:val="22"/>
                <w:szCs w:val="22"/>
              </w:rPr>
              <w:t xml:space="preserve"> Razprave o medkulturnosti.</w:t>
            </w:r>
            <w:r w:rsidRPr="00EA4736" w:rsidR="4A36F5E0">
              <w:rPr>
                <w:rFonts w:asciiTheme="majorHAnsi" w:hAnsiTheme="majorHAnsi" w:eastAsiaTheme="majorEastAsia" w:cstheme="majorHAnsi"/>
                <w:sz w:val="22"/>
                <w:szCs w:val="22"/>
              </w:rPr>
              <w:t xml:space="preserve"> Univerza na Primorskem, Znanstveno-raziskovalno središče, Univerzitetna založba Annales : Zgodovinsko društvo za južno Primorsk</w:t>
            </w:r>
            <w:r w:rsidRPr="00EA4736" w:rsidR="2C59B7AE">
              <w:rPr>
                <w:rFonts w:asciiTheme="majorHAnsi" w:hAnsiTheme="majorHAnsi" w:eastAsiaTheme="majorEastAsia" w:cstheme="majorHAnsi"/>
                <w:sz w:val="22"/>
                <w:szCs w:val="22"/>
              </w:rPr>
              <w:t>o.</w:t>
            </w:r>
          </w:p>
          <w:p w:rsidRPr="00EA4736" w:rsidR="00237FC7" w:rsidP="00237FC7" w:rsidRDefault="53740162" w14:paraId="004E8432" w14:textId="3ACE5829">
            <w:pPr>
              <w:pStyle w:val="Vnos"/>
              <w:numPr>
                <w:ilvl w:val="0"/>
                <w:numId w:val="4"/>
              </w:numPr>
              <w:jc w:val="left"/>
              <w:rPr>
                <w:rFonts w:asciiTheme="majorHAnsi" w:hAnsiTheme="majorHAnsi" w:cstheme="majorHAnsi"/>
                <w:sz w:val="22"/>
                <w:szCs w:val="22"/>
              </w:rPr>
            </w:pPr>
            <w:r w:rsidRPr="00EA4736">
              <w:rPr>
                <w:rFonts w:asciiTheme="majorHAnsi" w:hAnsiTheme="majorHAnsi" w:cstheme="majorHAnsi"/>
                <w:sz w:val="22"/>
                <w:szCs w:val="22"/>
              </w:rPr>
              <w:t xml:space="preserve">Stabej, M. </w:t>
            </w:r>
            <w:r w:rsidRPr="00EA4736" w:rsidR="6A49A3A4">
              <w:rPr>
                <w:rFonts w:asciiTheme="majorHAnsi" w:hAnsiTheme="majorHAnsi" w:cstheme="majorHAnsi"/>
                <w:sz w:val="22"/>
                <w:szCs w:val="22"/>
              </w:rPr>
              <w:t>(</w:t>
            </w:r>
            <w:r w:rsidRPr="00EA4736">
              <w:rPr>
                <w:rFonts w:asciiTheme="majorHAnsi" w:hAnsiTheme="majorHAnsi" w:cstheme="majorHAnsi"/>
                <w:sz w:val="22"/>
                <w:szCs w:val="22"/>
              </w:rPr>
              <w:t>2005</w:t>
            </w:r>
            <w:r w:rsidRPr="00EA4736" w:rsidR="0F765200">
              <w:rPr>
                <w:rFonts w:asciiTheme="majorHAnsi" w:hAnsiTheme="majorHAnsi" w:cstheme="majorHAnsi"/>
                <w:sz w:val="22"/>
                <w:szCs w:val="22"/>
              </w:rPr>
              <w:t>)</w:t>
            </w:r>
            <w:r w:rsidRPr="00EA4736">
              <w:rPr>
                <w:rFonts w:asciiTheme="majorHAnsi" w:hAnsiTheme="majorHAnsi" w:cstheme="majorHAnsi"/>
                <w:sz w:val="22"/>
                <w:szCs w:val="22"/>
              </w:rPr>
              <w:t xml:space="preserve">. Kdo si, ki govoriš slovensko? </w:t>
            </w:r>
            <w:r w:rsidRPr="00EA4736">
              <w:rPr>
                <w:rFonts w:asciiTheme="majorHAnsi" w:hAnsiTheme="majorHAnsi" w:cstheme="majorHAnsi"/>
                <w:i/>
                <w:iCs/>
                <w:sz w:val="22"/>
                <w:szCs w:val="22"/>
              </w:rPr>
              <w:t>V</w:t>
            </w:r>
            <w:r w:rsidRPr="00EA4736">
              <w:rPr>
                <w:rFonts w:asciiTheme="majorHAnsi" w:hAnsiTheme="majorHAnsi" w:cstheme="majorHAnsi"/>
                <w:sz w:val="22"/>
                <w:szCs w:val="22"/>
              </w:rPr>
              <w:t>: V. Mikolič in K. Marc Bratina (ur.): S</w:t>
            </w:r>
            <w:r w:rsidRPr="00EA4736">
              <w:rPr>
                <w:rFonts w:asciiTheme="majorHAnsi" w:hAnsiTheme="majorHAnsi" w:cstheme="majorHAnsi"/>
                <w:i/>
                <w:iCs/>
                <w:sz w:val="22"/>
                <w:szCs w:val="22"/>
              </w:rPr>
              <w:t>lovenščina in njeni uporabniki v luči evropske integracije</w:t>
            </w:r>
            <w:r w:rsidRPr="00EA4736">
              <w:rPr>
                <w:rFonts w:asciiTheme="majorHAnsi" w:hAnsiTheme="majorHAnsi" w:cstheme="majorHAnsi"/>
                <w:sz w:val="22"/>
                <w:szCs w:val="22"/>
              </w:rPr>
              <w:t>. Koper: Univerza na Primorskem, Znanstveno-raziskovalno središče, str.:13 – 23.</w:t>
            </w:r>
          </w:p>
          <w:p w:rsidRPr="00EA4736" w:rsidR="00237FC7" w:rsidP="00237FC7" w:rsidRDefault="53740162" w14:paraId="6A86E934" w14:textId="1DF6E463">
            <w:pPr>
              <w:pStyle w:val="Vnos"/>
              <w:numPr>
                <w:ilvl w:val="0"/>
                <w:numId w:val="4"/>
              </w:numPr>
              <w:jc w:val="left"/>
              <w:rPr>
                <w:rFonts w:asciiTheme="majorHAnsi" w:hAnsiTheme="majorHAnsi" w:cstheme="majorHAnsi"/>
                <w:sz w:val="22"/>
                <w:szCs w:val="22"/>
              </w:rPr>
            </w:pPr>
            <w:r w:rsidRPr="00EA4736">
              <w:rPr>
                <w:rFonts w:asciiTheme="majorHAnsi" w:hAnsiTheme="majorHAnsi" w:cstheme="majorHAnsi"/>
                <w:sz w:val="22"/>
                <w:szCs w:val="22"/>
              </w:rPr>
              <w:t xml:space="preserve">Čok, L. </w:t>
            </w:r>
            <w:r w:rsidRPr="00EA4736" w:rsidR="0990CDB1">
              <w:rPr>
                <w:rFonts w:asciiTheme="majorHAnsi" w:hAnsiTheme="majorHAnsi" w:cstheme="majorHAnsi"/>
                <w:sz w:val="22"/>
                <w:szCs w:val="22"/>
              </w:rPr>
              <w:t>(</w:t>
            </w:r>
            <w:r w:rsidRPr="00EA4736">
              <w:rPr>
                <w:rFonts w:asciiTheme="majorHAnsi" w:hAnsiTheme="majorHAnsi" w:cstheme="majorHAnsi"/>
                <w:sz w:val="22"/>
                <w:szCs w:val="22"/>
              </w:rPr>
              <w:t>2005</w:t>
            </w:r>
            <w:r w:rsidRPr="00EA4736" w:rsidR="27F00882">
              <w:rPr>
                <w:rFonts w:asciiTheme="majorHAnsi" w:hAnsiTheme="majorHAnsi" w:cstheme="majorHAnsi"/>
                <w:sz w:val="22"/>
                <w:szCs w:val="22"/>
              </w:rPr>
              <w:t>).</w:t>
            </w:r>
            <w:r w:rsidRPr="00EA4736">
              <w:rPr>
                <w:rFonts w:asciiTheme="majorHAnsi" w:hAnsiTheme="majorHAnsi" w:cstheme="majorHAnsi"/>
                <w:sz w:val="22"/>
                <w:szCs w:val="22"/>
              </w:rPr>
              <w:t xml:space="preserve"> Posameznik in jezik v medkulturnem jezikovnem stiku. </w:t>
            </w:r>
            <w:r w:rsidRPr="00EA4736">
              <w:rPr>
                <w:rFonts w:asciiTheme="majorHAnsi" w:hAnsiTheme="majorHAnsi" w:cstheme="majorHAnsi"/>
                <w:i/>
                <w:iCs/>
                <w:sz w:val="22"/>
                <w:szCs w:val="22"/>
              </w:rPr>
              <w:t>V</w:t>
            </w:r>
            <w:r w:rsidRPr="00EA4736">
              <w:rPr>
                <w:rFonts w:asciiTheme="majorHAnsi" w:hAnsiTheme="majorHAnsi" w:cstheme="majorHAnsi"/>
                <w:sz w:val="22"/>
                <w:szCs w:val="22"/>
              </w:rPr>
              <w:t xml:space="preserve">: V. Mikolič in K. Marc Bratina (ur.): </w:t>
            </w:r>
            <w:r w:rsidRPr="00EA4736">
              <w:rPr>
                <w:rFonts w:asciiTheme="majorHAnsi" w:hAnsiTheme="majorHAnsi" w:cstheme="majorHAnsi"/>
                <w:i/>
                <w:iCs/>
                <w:sz w:val="22"/>
                <w:szCs w:val="22"/>
              </w:rPr>
              <w:t>Slovenščina in njeni uporabniki v luči evropske integracije</w:t>
            </w:r>
            <w:r w:rsidRPr="00EA4736">
              <w:rPr>
                <w:rFonts w:asciiTheme="majorHAnsi" w:hAnsiTheme="majorHAnsi" w:cstheme="majorHAnsi"/>
                <w:sz w:val="22"/>
                <w:szCs w:val="22"/>
              </w:rPr>
              <w:t xml:space="preserve"> . Koper: Univerza na Primorskem, Znanstveno-raziskovalno središče. 23 – 35.</w:t>
            </w:r>
          </w:p>
        </w:tc>
      </w:tr>
      <w:tr w:rsidRPr="00EA4736" w:rsidR="00237FC7" w:rsidTr="004C4A6C" w14:paraId="5DF31117" w14:textId="77777777">
        <w:trPr>
          <w:trHeight w:val="73"/>
        </w:trPr>
        <w:tc>
          <w:tcPr>
            <w:tcW w:w="3600" w:type="dxa"/>
            <w:gridSpan w:val="2"/>
            <w:tcBorders>
              <w:top w:val="nil"/>
              <w:left w:val="nil"/>
              <w:bottom w:val="single" w:color="auto" w:sz="4" w:space="0"/>
              <w:right w:val="nil"/>
            </w:tcBorders>
          </w:tcPr>
          <w:p w:rsidRPr="00EA4736" w:rsidR="00237FC7" w:rsidP="00030592" w:rsidRDefault="00237FC7" w14:paraId="110FFD37" w14:textId="77777777">
            <w:pPr>
              <w:rPr>
                <w:rFonts w:asciiTheme="majorHAnsi" w:hAnsiTheme="majorHAnsi" w:cstheme="majorHAnsi"/>
                <w:b/>
                <w:bCs/>
                <w:sz w:val="22"/>
                <w:szCs w:val="22"/>
              </w:rPr>
            </w:pPr>
          </w:p>
          <w:p w:rsidRPr="00EA4736" w:rsidR="00237FC7" w:rsidP="00030592" w:rsidRDefault="00237FC7" w14:paraId="5FE0A1B0" w14:textId="77777777">
            <w:pPr>
              <w:rPr>
                <w:rFonts w:asciiTheme="majorHAnsi" w:hAnsiTheme="majorHAnsi" w:cstheme="majorHAnsi"/>
                <w:b/>
                <w:sz w:val="22"/>
                <w:szCs w:val="22"/>
              </w:rPr>
            </w:pPr>
            <w:r w:rsidRPr="00EA4736">
              <w:rPr>
                <w:rFonts w:asciiTheme="majorHAnsi" w:hAnsiTheme="majorHAnsi" w:cstheme="majorHAnsi"/>
                <w:b/>
                <w:sz w:val="22"/>
                <w:szCs w:val="22"/>
              </w:rPr>
              <w:t>Cilji in kompetence:</w:t>
            </w:r>
          </w:p>
        </w:tc>
        <w:tc>
          <w:tcPr>
            <w:tcW w:w="700" w:type="dxa"/>
            <w:gridSpan w:val="2"/>
          </w:tcPr>
          <w:p w:rsidRPr="00EA4736" w:rsidR="00237FC7" w:rsidP="00030592" w:rsidRDefault="00237FC7" w14:paraId="6B699379" w14:textId="77777777">
            <w:pPr>
              <w:rPr>
                <w:rFonts w:asciiTheme="majorHAnsi" w:hAnsiTheme="majorHAnsi" w:cstheme="majorHAnsi"/>
                <w:b/>
                <w:sz w:val="22"/>
                <w:szCs w:val="22"/>
              </w:rPr>
            </w:pPr>
          </w:p>
        </w:tc>
        <w:tc>
          <w:tcPr>
            <w:tcW w:w="4860" w:type="dxa"/>
            <w:gridSpan w:val="2"/>
            <w:tcBorders>
              <w:top w:val="nil"/>
              <w:left w:val="nil"/>
              <w:bottom w:val="single" w:color="auto" w:sz="4" w:space="0"/>
              <w:right w:val="nil"/>
            </w:tcBorders>
          </w:tcPr>
          <w:p w:rsidRPr="00EA4736" w:rsidR="00237FC7" w:rsidP="00030592" w:rsidRDefault="00237FC7" w14:paraId="3FE9F23F" w14:textId="77777777">
            <w:pPr>
              <w:rPr>
                <w:rFonts w:asciiTheme="majorHAnsi" w:hAnsiTheme="majorHAnsi" w:cstheme="majorHAnsi"/>
                <w:b/>
                <w:sz w:val="22"/>
                <w:szCs w:val="22"/>
              </w:rPr>
            </w:pPr>
          </w:p>
          <w:p w:rsidRPr="00EA4736" w:rsidR="00237FC7" w:rsidP="00030592" w:rsidRDefault="00237FC7" w14:paraId="7628FA9A" w14:textId="77777777">
            <w:pPr>
              <w:rPr>
                <w:rFonts w:asciiTheme="majorHAnsi" w:hAnsiTheme="majorHAnsi" w:cstheme="majorHAnsi"/>
                <w:b/>
                <w:sz w:val="22"/>
                <w:szCs w:val="22"/>
              </w:rPr>
            </w:pPr>
            <w:r w:rsidRPr="00EA4736">
              <w:rPr>
                <w:rFonts w:asciiTheme="majorHAnsi" w:hAnsiTheme="majorHAnsi" w:cstheme="majorHAnsi"/>
                <w:b/>
                <w:sz w:val="22"/>
                <w:szCs w:val="22"/>
                <w:lang w:val="en-GB"/>
              </w:rPr>
              <w:t>Objectives and competences</w:t>
            </w:r>
            <w:r w:rsidRPr="00EA4736">
              <w:rPr>
                <w:rFonts w:asciiTheme="majorHAnsi" w:hAnsiTheme="majorHAnsi" w:cstheme="majorHAnsi"/>
                <w:b/>
                <w:sz w:val="22"/>
                <w:szCs w:val="22"/>
              </w:rPr>
              <w:t>:</w:t>
            </w:r>
          </w:p>
        </w:tc>
      </w:tr>
      <w:tr w:rsidRPr="00EA4736" w:rsidR="00237FC7" w:rsidTr="004C4A6C" w14:paraId="1ABCBB30" w14:textId="77777777">
        <w:trPr>
          <w:trHeight w:val="10217" w:hRule="exact"/>
        </w:trPr>
        <w:tc>
          <w:tcPr>
            <w:tcW w:w="3600" w:type="dxa"/>
            <w:gridSpan w:val="2"/>
            <w:tcBorders>
              <w:top w:val="single" w:color="auto" w:sz="4" w:space="0"/>
              <w:left w:val="single" w:color="auto" w:sz="4" w:space="0"/>
              <w:bottom w:val="single" w:color="auto" w:sz="4" w:space="0"/>
              <w:right w:val="single" w:color="auto" w:sz="4" w:space="0"/>
            </w:tcBorders>
          </w:tcPr>
          <w:p w:rsidRPr="00EA4736" w:rsidR="00237FC7" w:rsidP="00030592" w:rsidRDefault="00237FC7" w14:paraId="2E37B454"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lastRenderedPageBreak/>
              <w:t>Cilji:</w:t>
            </w:r>
          </w:p>
          <w:p w:rsidRPr="00EA4736" w:rsidR="00237FC7" w:rsidP="00030592" w:rsidRDefault="00237FC7" w14:paraId="2D2D733D" w14:textId="77777777">
            <w:pPr>
              <w:pStyle w:val="Vnos"/>
              <w:ind w:left="0"/>
              <w:jc w:val="left"/>
              <w:rPr>
                <w:rFonts w:asciiTheme="majorHAnsi" w:hAnsiTheme="majorHAnsi" w:cstheme="majorHAnsi"/>
                <w:sz w:val="22"/>
                <w:szCs w:val="22"/>
              </w:rPr>
            </w:pPr>
            <w:r w:rsidRPr="00EA4736">
              <w:rPr>
                <w:rFonts w:asciiTheme="majorHAnsi" w:hAnsiTheme="majorHAnsi" w:cstheme="majorHAnsi"/>
                <w:sz w:val="22"/>
                <w:szCs w:val="22"/>
              </w:rPr>
              <w:t>Študent/-ka spoznava razvoj jezikovne in kulturne identitete posameznika in družbe, pomen in vlogo medkulturnega sporazumevanja za življenje in delo posameznika v sodobni družbi ter se usposobi za kritično (samo)vrednotenje lastne, drugih in tujih kultur.</w:t>
            </w:r>
          </w:p>
          <w:p w:rsidRPr="00EA4736" w:rsidR="00237FC7" w:rsidP="00030592" w:rsidRDefault="00237FC7" w14:paraId="1F72F646" w14:textId="77777777">
            <w:pPr>
              <w:pStyle w:val="Vnos"/>
              <w:jc w:val="left"/>
              <w:rPr>
                <w:rFonts w:asciiTheme="majorHAnsi" w:hAnsiTheme="majorHAnsi" w:cstheme="majorHAnsi"/>
                <w:sz w:val="22"/>
                <w:szCs w:val="22"/>
              </w:rPr>
            </w:pPr>
          </w:p>
          <w:p w:rsidRPr="00EA4736" w:rsidR="00237FC7" w:rsidP="00030592" w:rsidRDefault="00237FC7" w14:paraId="3EEBD31A"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t>Splošne kompetence:</w:t>
            </w:r>
          </w:p>
          <w:p w:rsidRPr="00EA4736" w:rsidR="00237FC7" w:rsidP="00237FC7" w:rsidRDefault="00237FC7" w14:paraId="51C48598" w14:textId="77777777">
            <w:pPr>
              <w:numPr>
                <w:ilvl w:val="0"/>
                <w:numId w:val="5"/>
              </w:numPr>
              <w:rPr>
                <w:rFonts w:asciiTheme="majorHAnsi" w:hAnsiTheme="majorHAnsi" w:cstheme="majorHAnsi"/>
                <w:sz w:val="22"/>
                <w:szCs w:val="22"/>
              </w:rPr>
            </w:pPr>
            <w:r w:rsidRPr="00EA4736">
              <w:rPr>
                <w:rFonts w:asciiTheme="majorHAnsi" w:hAnsiTheme="majorHAnsi" w:cstheme="majorHAnsi"/>
                <w:sz w:val="22"/>
                <w:szCs w:val="22"/>
              </w:rPr>
              <w:t>zmožnost natančnega in jasnega izražanja ter suverene rabe jezika;</w:t>
            </w:r>
          </w:p>
          <w:p w:rsidRPr="00EA4736" w:rsidR="00237FC7" w:rsidP="00237FC7" w:rsidRDefault="00237FC7" w14:paraId="460A0852" w14:textId="77777777">
            <w:pPr>
              <w:numPr>
                <w:ilvl w:val="0"/>
                <w:numId w:val="5"/>
              </w:numPr>
              <w:rPr>
                <w:rFonts w:asciiTheme="majorHAnsi" w:hAnsiTheme="majorHAnsi" w:cstheme="majorHAnsi"/>
                <w:sz w:val="22"/>
                <w:szCs w:val="22"/>
              </w:rPr>
            </w:pPr>
            <w:r w:rsidRPr="00EA4736">
              <w:rPr>
                <w:rFonts w:asciiTheme="majorHAnsi" w:hAnsiTheme="majorHAnsi" w:cstheme="majorHAnsi"/>
                <w:sz w:val="22"/>
                <w:szCs w:val="22"/>
              </w:rPr>
              <w:t>zmožnost ustvarjanja in izražanja pozitivnega odnosa in odgovornosti do različnih umetnosti in kultur.</w:t>
            </w:r>
          </w:p>
          <w:p w:rsidRPr="00EA4736" w:rsidR="00237FC7" w:rsidP="00030592" w:rsidRDefault="00237FC7" w14:paraId="08CE6F91" w14:textId="77777777">
            <w:pPr>
              <w:rPr>
                <w:rFonts w:asciiTheme="majorHAnsi" w:hAnsiTheme="majorHAnsi" w:cstheme="majorHAnsi"/>
                <w:sz w:val="22"/>
                <w:szCs w:val="22"/>
              </w:rPr>
            </w:pPr>
          </w:p>
          <w:p w:rsidRPr="00EA4736" w:rsidR="00237FC7" w:rsidP="00030592" w:rsidRDefault="00237FC7" w14:paraId="7BB9BAB6"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t>Predmetnospecifične kompetence:</w:t>
            </w:r>
          </w:p>
          <w:p w:rsidRPr="00EA4736" w:rsidR="00237FC7" w:rsidP="00237FC7" w:rsidRDefault="00237FC7" w14:paraId="08C4F675" w14:textId="7777777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 xml:space="preserve">Razvijanje sposobnosti za sodelovanje v različnih (kulturnih) okoljih. </w:t>
            </w:r>
          </w:p>
          <w:p w:rsidRPr="00EA4736" w:rsidR="00237FC7" w:rsidP="00237FC7" w:rsidRDefault="00237FC7" w14:paraId="293DC11E" w14:textId="7777777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Poznavanje značilnosti medkulturnih primerjav in zakonitosti razvoja medkulturne sporazumevalne zmožnosti.</w:t>
            </w:r>
          </w:p>
          <w:p w:rsidRPr="00EA4736" w:rsidR="00237FC7" w:rsidP="00237FC7" w:rsidRDefault="00237FC7" w14:paraId="0701FDAE" w14:textId="7777777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Konceptualno razumevanje področja medkulturnosti ter pridobitev praktičnih znanj za vzpostavljanje medkulturnega dialoga.</w:t>
            </w:r>
          </w:p>
          <w:p w:rsidRPr="00EA4736" w:rsidR="00237FC7" w:rsidP="00237FC7" w:rsidRDefault="00237FC7" w14:paraId="78C0BB63" w14:textId="7777777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rPr>
              <w:t>Prepoznavanje slovenske kulturne zavesti in kulturnega sistema glede na integracijske procese.</w:t>
            </w:r>
          </w:p>
        </w:tc>
        <w:tc>
          <w:tcPr>
            <w:tcW w:w="700" w:type="dxa"/>
            <w:gridSpan w:val="2"/>
            <w:tcBorders>
              <w:top w:val="nil"/>
              <w:left w:val="single" w:color="auto" w:sz="4" w:space="0"/>
              <w:bottom w:val="nil"/>
              <w:right w:val="single" w:color="auto" w:sz="4" w:space="0"/>
            </w:tcBorders>
          </w:tcPr>
          <w:p w:rsidRPr="00EA4736" w:rsidR="00237FC7" w:rsidP="00030592" w:rsidRDefault="00237FC7" w14:paraId="61CDCEAD" w14:textId="77777777">
            <w:pPr>
              <w:rPr>
                <w:rFonts w:asciiTheme="majorHAnsi" w:hAnsiTheme="majorHAnsi" w:cstheme="majorHAnsi"/>
                <w:b/>
                <w:sz w:val="22"/>
                <w:szCs w:val="22"/>
              </w:rPr>
            </w:pPr>
          </w:p>
        </w:tc>
        <w:tc>
          <w:tcPr>
            <w:tcW w:w="4860" w:type="dxa"/>
            <w:gridSpan w:val="2"/>
            <w:tcBorders>
              <w:top w:val="single" w:color="auto" w:sz="4" w:space="0"/>
              <w:left w:val="single" w:color="auto" w:sz="4" w:space="0"/>
              <w:bottom w:val="single" w:color="auto" w:sz="4" w:space="0"/>
              <w:right w:val="single" w:color="auto" w:sz="4" w:space="0"/>
            </w:tcBorders>
          </w:tcPr>
          <w:p w:rsidRPr="00EA4736" w:rsidR="00237FC7" w:rsidP="00030592" w:rsidRDefault="00237FC7" w14:paraId="46B26604" w14:textId="77777777">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Objectives:</w:t>
            </w:r>
          </w:p>
          <w:p w:rsidRPr="00EA4736" w:rsidR="00237FC7" w:rsidP="00030592" w:rsidRDefault="00237FC7" w14:paraId="7F9A6E6B" w14:textId="77777777">
            <w:pPr>
              <w:pStyle w:val="Vnos"/>
              <w:ind w:left="0"/>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student is introduced to the development of linguistic and cultural identities in individuals as well as in society, the importance and role of intercultural communication in the lives and careers of activities in modern society, and training in the critical (self-)evaluation of their own as well as other and foreign cultures.</w:t>
            </w:r>
          </w:p>
          <w:p w:rsidRPr="00EA4736" w:rsidR="00237FC7" w:rsidP="00030592" w:rsidRDefault="00237FC7" w14:paraId="6BB9E253" w14:textId="77777777">
            <w:pPr>
              <w:pStyle w:val="Vnos"/>
              <w:jc w:val="left"/>
              <w:rPr>
                <w:rFonts w:asciiTheme="majorHAnsi" w:hAnsiTheme="majorHAnsi" w:cstheme="majorHAnsi"/>
                <w:sz w:val="22"/>
                <w:szCs w:val="22"/>
                <w:lang w:val="en-GB"/>
              </w:rPr>
            </w:pPr>
          </w:p>
          <w:p w:rsidRPr="00EA4736" w:rsidR="00237FC7" w:rsidP="00030592" w:rsidRDefault="00237FC7" w14:paraId="4C2BDF75" w14:textId="77777777">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General competences:</w:t>
            </w:r>
          </w:p>
          <w:p w:rsidRPr="00EA4736" w:rsidR="00237FC7" w:rsidP="00237FC7" w:rsidRDefault="00237FC7" w14:paraId="74B52325" w14:textId="77777777">
            <w:pPr>
              <w:numPr>
                <w:ilvl w:val="0"/>
                <w:numId w:val="5"/>
              </w:numPr>
              <w:rPr>
                <w:rFonts w:asciiTheme="majorHAnsi" w:hAnsiTheme="majorHAnsi" w:cstheme="majorHAnsi"/>
                <w:sz w:val="22"/>
                <w:szCs w:val="22"/>
                <w:lang w:val="en-GB"/>
              </w:rPr>
            </w:pPr>
            <w:r w:rsidRPr="00EA4736">
              <w:rPr>
                <w:rFonts w:asciiTheme="majorHAnsi" w:hAnsiTheme="majorHAnsi" w:cstheme="majorHAnsi"/>
                <w:sz w:val="22"/>
                <w:szCs w:val="22"/>
                <w:lang w:val="en-GB"/>
              </w:rPr>
              <w:t>ability to accurately and unambiguously convey ideas and the command of linguistic skills,</w:t>
            </w:r>
          </w:p>
          <w:p w:rsidRPr="00EA4736" w:rsidR="00237FC7" w:rsidP="00237FC7" w:rsidRDefault="00237FC7" w14:paraId="5A19015E" w14:textId="77777777">
            <w:pPr>
              <w:numPr>
                <w:ilvl w:val="0"/>
                <w:numId w:val="5"/>
              </w:numPr>
              <w:rPr>
                <w:rFonts w:asciiTheme="majorHAnsi" w:hAnsiTheme="majorHAnsi" w:cstheme="majorHAnsi"/>
                <w:sz w:val="22"/>
                <w:szCs w:val="22"/>
                <w:lang w:val="en-GB"/>
              </w:rPr>
            </w:pPr>
            <w:r w:rsidRPr="00EA4736">
              <w:rPr>
                <w:rFonts w:asciiTheme="majorHAnsi" w:hAnsiTheme="majorHAnsi" w:cstheme="majorHAnsi"/>
                <w:sz w:val="22"/>
                <w:szCs w:val="22"/>
                <w:lang w:val="en-GB"/>
              </w:rPr>
              <w:t>ability to create and express a positive attitude towards and the responsibility for different forms of art as well as culture.</w:t>
            </w:r>
          </w:p>
          <w:p w:rsidRPr="00EA4736" w:rsidR="00237FC7" w:rsidP="00030592" w:rsidRDefault="00237FC7" w14:paraId="23DE523C" w14:textId="77777777">
            <w:pPr>
              <w:rPr>
                <w:rFonts w:asciiTheme="majorHAnsi" w:hAnsiTheme="majorHAnsi" w:cstheme="majorHAnsi"/>
                <w:sz w:val="22"/>
                <w:szCs w:val="22"/>
                <w:lang w:val="en-GB"/>
              </w:rPr>
            </w:pPr>
          </w:p>
          <w:p w:rsidRPr="00EA4736" w:rsidR="00237FC7" w:rsidP="00030592" w:rsidRDefault="00237FC7" w14:paraId="1BF195BD" w14:textId="77777777">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Subject-specific competences:</w:t>
            </w:r>
          </w:p>
          <w:p w:rsidRPr="00EA4736" w:rsidR="00237FC7" w:rsidP="00237FC7" w:rsidRDefault="00237FC7" w14:paraId="7E1EBBC7" w14:textId="77777777">
            <w:pPr>
              <w:pStyle w:val="Vnos"/>
              <w:numPr>
                <w:ilvl w:val="0"/>
                <w:numId w:val="6"/>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 xml:space="preserve">ability to cooperate in different (cultural) environments, </w:t>
            </w:r>
          </w:p>
          <w:p w:rsidRPr="00EA4736" w:rsidR="00237FC7" w:rsidP="00237FC7" w:rsidRDefault="00237FC7" w14:paraId="5FEF0E9A" w14:textId="77777777">
            <w:pPr>
              <w:pStyle w:val="Vnos"/>
              <w:numPr>
                <w:ilvl w:val="0"/>
                <w:numId w:val="6"/>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knowledge of the characteristics of intercultural comparison and the laws of development of intercultural communication skills,</w:t>
            </w:r>
          </w:p>
          <w:p w:rsidRPr="00EA4736" w:rsidR="00237FC7" w:rsidP="00237FC7" w:rsidRDefault="00237FC7" w14:paraId="47B240E2" w14:textId="7777777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lang w:val="en-GB"/>
              </w:rPr>
              <w:t>a conceptual understanding of interculturality and a command of practical know-how necessary for establishing intercultural dialogue,</w:t>
            </w:r>
          </w:p>
          <w:p w:rsidRPr="00EA4736" w:rsidR="00237FC7" w:rsidP="00237FC7" w:rsidRDefault="00237FC7" w14:paraId="0D01BD3B" w14:textId="77777777">
            <w:pPr>
              <w:pStyle w:val="Vnos"/>
              <w:numPr>
                <w:ilvl w:val="0"/>
                <w:numId w:val="6"/>
              </w:numPr>
              <w:jc w:val="left"/>
              <w:rPr>
                <w:rFonts w:asciiTheme="majorHAnsi" w:hAnsiTheme="majorHAnsi" w:cstheme="majorHAnsi"/>
                <w:sz w:val="22"/>
                <w:szCs w:val="22"/>
              </w:rPr>
            </w:pPr>
            <w:r w:rsidRPr="00EA4736">
              <w:rPr>
                <w:rFonts w:asciiTheme="majorHAnsi" w:hAnsiTheme="majorHAnsi" w:cstheme="majorHAnsi"/>
                <w:sz w:val="22"/>
                <w:szCs w:val="22"/>
                <w:lang w:val="en-GB"/>
              </w:rPr>
              <w:t>the recognition of Slovene cultural awareness and the system of culture in the light of the integrating processes.</w:t>
            </w:r>
          </w:p>
        </w:tc>
      </w:tr>
      <w:tr w:rsidRPr="00EA4736" w:rsidR="00237FC7" w:rsidTr="004C4A6C" w14:paraId="58061C42" w14:textId="77777777">
        <w:trPr>
          <w:trHeight w:val="117"/>
        </w:trPr>
        <w:tc>
          <w:tcPr>
            <w:tcW w:w="3955" w:type="dxa"/>
            <w:gridSpan w:val="3"/>
            <w:tcBorders>
              <w:top w:val="nil"/>
              <w:left w:val="nil"/>
              <w:bottom w:val="single" w:color="auto" w:sz="4" w:space="0"/>
              <w:right w:val="nil"/>
            </w:tcBorders>
          </w:tcPr>
          <w:p w:rsidRPr="00EA4736" w:rsidR="00237FC7" w:rsidP="00030592" w:rsidRDefault="00237FC7" w14:paraId="52E56223" w14:textId="77777777">
            <w:pPr>
              <w:rPr>
                <w:rFonts w:asciiTheme="majorHAnsi" w:hAnsiTheme="majorHAnsi" w:cstheme="majorHAnsi"/>
                <w:b/>
                <w:sz w:val="22"/>
                <w:szCs w:val="22"/>
              </w:rPr>
            </w:pPr>
          </w:p>
          <w:p w:rsidRPr="00EA4736" w:rsidR="00237FC7" w:rsidP="00030592" w:rsidRDefault="00237FC7" w14:paraId="61D8A54A" w14:textId="77777777">
            <w:pPr>
              <w:rPr>
                <w:rFonts w:asciiTheme="majorHAnsi" w:hAnsiTheme="majorHAnsi" w:cstheme="majorHAnsi"/>
                <w:b/>
                <w:sz w:val="22"/>
                <w:szCs w:val="22"/>
              </w:rPr>
            </w:pPr>
            <w:r w:rsidRPr="00EA4736">
              <w:rPr>
                <w:rFonts w:asciiTheme="majorHAnsi" w:hAnsiTheme="majorHAnsi" w:cstheme="majorHAnsi"/>
                <w:b/>
                <w:sz w:val="22"/>
                <w:szCs w:val="22"/>
              </w:rPr>
              <w:t>Predvideni študijski rezultati:</w:t>
            </w:r>
          </w:p>
        </w:tc>
        <w:tc>
          <w:tcPr>
            <w:tcW w:w="345" w:type="dxa"/>
          </w:tcPr>
          <w:p w:rsidRPr="00EA4736" w:rsidR="00237FC7" w:rsidP="00030592" w:rsidRDefault="00237FC7" w14:paraId="07547A01" w14:textId="77777777">
            <w:pPr>
              <w:rPr>
                <w:rFonts w:asciiTheme="majorHAnsi" w:hAnsiTheme="majorHAnsi" w:cstheme="majorHAnsi"/>
                <w:b/>
                <w:sz w:val="22"/>
                <w:szCs w:val="22"/>
              </w:rPr>
            </w:pPr>
          </w:p>
          <w:p w:rsidRPr="00EA4736" w:rsidR="00237FC7" w:rsidP="00030592" w:rsidRDefault="00237FC7" w14:paraId="5043CB0F" w14:textId="77777777">
            <w:pPr>
              <w:rPr>
                <w:rFonts w:asciiTheme="majorHAnsi" w:hAnsiTheme="majorHAnsi" w:cstheme="majorHAnsi"/>
                <w:b/>
                <w:sz w:val="22"/>
                <w:szCs w:val="22"/>
              </w:rPr>
            </w:pPr>
          </w:p>
        </w:tc>
        <w:tc>
          <w:tcPr>
            <w:tcW w:w="4860" w:type="dxa"/>
            <w:gridSpan w:val="2"/>
            <w:tcBorders>
              <w:top w:val="nil"/>
              <w:left w:val="nil"/>
              <w:bottom w:val="single" w:color="auto" w:sz="4" w:space="0"/>
              <w:right w:val="nil"/>
            </w:tcBorders>
          </w:tcPr>
          <w:p w:rsidRPr="00EA4736" w:rsidR="00237FC7" w:rsidP="00030592" w:rsidRDefault="00237FC7" w14:paraId="07459315" w14:textId="77777777">
            <w:pPr>
              <w:rPr>
                <w:rFonts w:asciiTheme="majorHAnsi" w:hAnsiTheme="majorHAnsi" w:cstheme="majorHAnsi"/>
                <w:b/>
                <w:sz w:val="22"/>
                <w:szCs w:val="22"/>
              </w:rPr>
            </w:pPr>
          </w:p>
          <w:p w:rsidRPr="00EA4736" w:rsidR="00237FC7" w:rsidP="00030592" w:rsidRDefault="00237FC7" w14:paraId="7EE02408" w14:textId="77777777">
            <w:pPr>
              <w:rPr>
                <w:rFonts w:asciiTheme="majorHAnsi" w:hAnsiTheme="majorHAnsi" w:cstheme="majorHAnsi"/>
                <w:b/>
                <w:sz w:val="22"/>
                <w:szCs w:val="22"/>
              </w:rPr>
            </w:pPr>
            <w:r w:rsidRPr="00EA4736">
              <w:rPr>
                <w:rFonts w:asciiTheme="majorHAnsi" w:hAnsiTheme="majorHAnsi" w:cstheme="majorHAnsi"/>
                <w:b/>
                <w:sz w:val="22"/>
                <w:szCs w:val="22"/>
              </w:rPr>
              <w:t>Intended learning outcomes:</w:t>
            </w:r>
          </w:p>
        </w:tc>
      </w:tr>
      <w:tr w:rsidRPr="00EA4736" w:rsidR="00237FC7" w:rsidTr="004C4A6C" w14:paraId="3ACE7546" w14:textId="77777777">
        <w:trPr>
          <w:trHeight w:val="1387"/>
        </w:trPr>
        <w:tc>
          <w:tcPr>
            <w:tcW w:w="3955" w:type="dxa"/>
            <w:gridSpan w:val="3"/>
            <w:tcBorders>
              <w:top w:val="single" w:color="auto" w:sz="4" w:space="0"/>
              <w:left w:val="single" w:color="auto" w:sz="4" w:space="0"/>
              <w:bottom w:val="nil"/>
              <w:right w:val="single" w:color="auto" w:sz="4" w:space="0"/>
            </w:tcBorders>
          </w:tcPr>
          <w:p w:rsidRPr="00EA4736" w:rsidR="00237FC7" w:rsidP="00030592" w:rsidRDefault="00237FC7" w14:paraId="5A90D4BC" w14:textId="77777777">
            <w:pPr>
              <w:rPr>
                <w:rFonts w:asciiTheme="majorHAnsi" w:hAnsiTheme="majorHAnsi" w:cstheme="majorHAnsi"/>
                <w:sz w:val="22"/>
                <w:szCs w:val="22"/>
                <w:u w:val="single"/>
              </w:rPr>
            </w:pPr>
            <w:r w:rsidRPr="00EA4736">
              <w:rPr>
                <w:rFonts w:asciiTheme="majorHAnsi" w:hAnsiTheme="majorHAnsi" w:cstheme="majorHAnsi"/>
                <w:sz w:val="22"/>
                <w:szCs w:val="22"/>
                <w:u w:val="single"/>
              </w:rPr>
              <w:t>Znanje in razumevanje:</w:t>
            </w:r>
          </w:p>
          <w:p w:rsidRPr="00EA4736" w:rsidR="00237FC7" w:rsidP="00030592" w:rsidRDefault="00237FC7" w14:paraId="030F2A5F" w14:textId="77777777">
            <w:pPr>
              <w:pStyle w:val="Vnos"/>
              <w:ind w:left="0"/>
              <w:jc w:val="left"/>
              <w:rPr>
                <w:rFonts w:asciiTheme="majorHAnsi" w:hAnsiTheme="majorHAnsi" w:cstheme="majorHAnsi"/>
                <w:sz w:val="22"/>
                <w:szCs w:val="22"/>
              </w:rPr>
            </w:pPr>
            <w:r w:rsidRPr="00EA4736">
              <w:rPr>
                <w:rFonts w:asciiTheme="majorHAnsi" w:hAnsiTheme="majorHAnsi" w:cstheme="majorHAnsi"/>
                <w:sz w:val="22"/>
                <w:szCs w:val="22"/>
              </w:rPr>
              <w:t>Študent/-ka:</w:t>
            </w:r>
          </w:p>
          <w:p w:rsidRPr="00EA4736" w:rsidR="00237FC7" w:rsidP="00237FC7" w:rsidRDefault="00237FC7" w14:paraId="013F7782" w14:textId="77777777">
            <w:pPr>
              <w:pStyle w:val="Vnos"/>
              <w:numPr>
                <w:ilvl w:val="0"/>
                <w:numId w:val="7"/>
              </w:numPr>
              <w:jc w:val="left"/>
              <w:rPr>
                <w:rFonts w:asciiTheme="majorHAnsi" w:hAnsiTheme="majorHAnsi" w:cstheme="majorHAnsi"/>
                <w:sz w:val="22"/>
                <w:szCs w:val="22"/>
              </w:rPr>
            </w:pPr>
            <w:r w:rsidRPr="00EA4736">
              <w:rPr>
                <w:rFonts w:asciiTheme="majorHAnsi" w:hAnsiTheme="majorHAnsi" w:cstheme="majorHAnsi"/>
                <w:sz w:val="22"/>
                <w:szCs w:val="22"/>
              </w:rPr>
              <w:t>pozna osnovne koncepte s področja kulturne identitete, razvoja medkulturne sporazumevalne zmožnosti in vrednotenja (med)kulturne izkušnje;</w:t>
            </w:r>
          </w:p>
          <w:p w:rsidRPr="00EA4736" w:rsidR="00237FC7" w:rsidP="00237FC7" w:rsidRDefault="00237FC7" w14:paraId="3A29FE5F" w14:textId="77777777">
            <w:pPr>
              <w:pStyle w:val="Vnos"/>
              <w:numPr>
                <w:ilvl w:val="0"/>
                <w:numId w:val="7"/>
              </w:numPr>
              <w:jc w:val="left"/>
              <w:rPr>
                <w:rFonts w:asciiTheme="majorHAnsi" w:hAnsiTheme="majorHAnsi" w:cstheme="majorHAnsi"/>
                <w:sz w:val="22"/>
                <w:szCs w:val="22"/>
              </w:rPr>
            </w:pPr>
            <w:r w:rsidRPr="00EA4736">
              <w:rPr>
                <w:rFonts w:asciiTheme="majorHAnsi" w:hAnsiTheme="majorHAnsi" w:cstheme="majorHAnsi"/>
                <w:sz w:val="22"/>
                <w:szCs w:val="22"/>
              </w:rPr>
              <w:t xml:space="preserve">pozna značilnosti medkulturnih primerjav in zakonitosti razvoja </w:t>
            </w:r>
            <w:r w:rsidRPr="00EA4736">
              <w:rPr>
                <w:rFonts w:asciiTheme="majorHAnsi" w:hAnsiTheme="majorHAnsi" w:cstheme="majorHAnsi"/>
                <w:sz w:val="22"/>
                <w:szCs w:val="22"/>
              </w:rPr>
              <w:lastRenderedPageBreak/>
              <w:t>medkulturne sporazumevalne zmožnosti.</w:t>
            </w:r>
          </w:p>
          <w:p w:rsidRPr="00EA4736" w:rsidR="00237FC7" w:rsidP="00030592" w:rsidRDefault="00237FC7" w14:paraId="6537F28F" w14:textId="77777777">
            <w:pPr>
              <w:ind w:left="720"/>
              <w:rPr>
                <w:rFonts w:asciiTheme="majorHAnsi" w:hAnsiTheme="majorHAnsi" w:cstheme="majorHAnsi"/>
                <w:sz w:val="22"/>
                <w:szCs w:val="22"/>
              </w:rPr>
            </w:pPr>
          </w:p>
          <w:p w:rsidRPr="00EA4736" w:rsidR="00237FC7" w:rsidP="00030592" w:rsidRDefault="00237FC7" w14:paraId="7897F12F" w14:textId="77777777">
            <w:pPr>
              <w:pStyle w:val="Vnos"/>
              <w:ind w:left="0"/>
              <w:jc w:val="left"/>
              <w:rPr>
                <w:rFonts w:asciiTheme="majorHAnsi" w:hAnsiTheme="majorHAnsi" w:cstheme="majorHAnsi"/>
                <w:sz w:val="22"/>
                <w:szCs w:val="22"/>
              </w:rPr>
            </w:pPr>
            <w:r w:rsidRPr="00EA4736">
              <w:rPr>
                <w:rFonts w:asciiTheme="majorHAnsi" w:hAnsiTheme="majorHAnsi" w:cstheme="majorHAnsi"/>
                <w:sz w:val="22"/>
                <w:szCs w:val="22"/>
                <w:u w:val="single"/>
              </w:rPr>
              <w:t>Uporaba:</w:t>
            </w:r>
            <w:r w:rsidRPr="00EA4736">
              <w:rPr>
                <w:rFonts w:asciiTheme="majorHAnsi" w:hAnsiTheme="majorHAnsi" w:cstheme="majorHAnsi"/>
                <w:sz w:val="22"/>
                <w:szCs w:val="22"/>
              </w:rPr>
              <w:t>Študent/-ka:</w:t>
            </w:r>
          </w:p>
          <w:p w:rsidRPr="00EA4736" w:rsidR="00237FC7" w:rsidP="00237FC7" w:rsidRDefault="00237FC7" w14:paraId="550418FB" w14:textId="77777777">
            <w:pPr>
              <w:pStyle w:val="Vnos"/>
              <w:numPr>
                <w:ilvl w:val="0"/>
                <w:numId w:val="8"/>
              </w:numPr>
              <w:jc w:val="left"/>
              <w:rPr>
                <w:rFonts w:asciiTheme="majorHAnsi" w:hAnsiTheme="majorHAnsi" w:cstheme="majorHAnsi"/>
                <w:sz w:val="22"/>
                <w:szCs w:val="22"/>
              </w:rPr>
            </w:pPr>
            <w:r w:rsidRPr="00EA4736">
              <w:rPr>
                <w:rFonts w:asciiTheme="majorHAnsi" w:hAnsiTheme="majorHAnsi" w:cstheme="majorHAnsi"/>
                <w:sz w:val="22"/>
                <w:szCs w:val="22"/>
              </w:rPr>
              <w:t>je sposoben/-na vzpostaviti medkulturni dialog, prepoznati težave pri medkulturnem sporazumevanju, jih analizirati in konstruktivno reševati;</w:t>
            </w:r>
          </w:p>
          <w:p w:rsidRPr="00EA4736" w:rsidR="00237FC7" w:rsidP="00237FC7" w:rsidRDefault="00237FC7" w14:paraId="4FC06255" w14:textId="77777777">
            <w:pPr>
              <w:pStyle w:val="Vnos"/>
              <w:numPr>
                <w:ilvl w:val="0"/>
                <w:numId w:val="8"/>
              </w:numPr>
              <w:jc w:val="left"/>
              <w:rPr>
                <w:rFonts w:asciiTheme="majorHAnsi" w:hAnsiTheme="majorHAnsi" w:cstheme="majorHAnsi"/>
                <w:i/>
                <w:sz w:val="22"/>
                <w:szCs w:val="22"/>
              </w:rPr>
            </w:pPr>
            <w:r w:rsidRPr="00EA4736">
              <w:rPr>
                <w:rFonts w:asciiTheme="majorHAnsi" w:hAnsiTheme="majorHAnsi" w:cstheme="majorHAnsi"/>
                <w:sz w:val="22"/>
                <w:szCs w:val="22"/>
              </w:rPr>
              <w:t>je sposoben/-na kritično presojati podatke in informacije, ki jih ponujajo množični mediji, pisni viri in sodobna tehnologija;</w:t>
            </w:r>
          </w:p>
          <w:p w:rsidRPr="00EA4736" w:rsidR="00237FC7" w:rsidP="00237FC7" w:rsidRDefault="00237FC7" w14:paraId="06C2046E" w14:textId="77777777">
            <w:pPr>
              <w:pStyle w:val="Vnos"/>
              <w:numPr>
                <w:ilvl w:val="0"/>
                <w:numId w:val="8"/>
              </w:numPr>
              <w:jc w:val="left"/>
              <w:rPr>
                <w:rFonts w:asciiTheme="majorHAnsi" w:hAnsiTheme="majorHAnsi" w:cstheme="majorHAnsi"/>
                <w:sz w:val="22"/>
                <w:szCs w:val="22"/>
              </w:rPr>
            </w:pPr>
            <w:r w:rsidRPr="00EA4736">
              <w:rPr>
                <w:rFonts w:asciiTheme="majorHAnsi" w:hAnsiTheme="majorHAnsi" w:cstheme="majorHAnsi"/>
                <w:sz w:val="22"/>
                <w:szCs w:val="22"/>
              </w:rPr>
              <w:t>je sposoben/-na sodelovati v različnih (kulturnih) okoljih;</w:t>
            </w:r>
          </w:p>
          <w:p w:rsidRPr="00EA4736" w:rsidR="00237FC7" w:rsidP="00237FC7" w:rsidRDefault="00237FC7" w14:paraId="54B11E7D" w14:textId="77777777">
            <w:pPr>
              <w:pStyle w:val="Vnos"/>
              <w:numPr>
                <w:ilvl w:val="0"/>
                <w:numId w:val="8"/>
              </w:numPr>
              <w:jc w:val="left"/>
              <w:rPr>
                <w:rFonts w:asciiTheme="majorHAnsi" w:hAnsiTheme="majorHAnsi" w:cstheme="majorHAnsi"/>
                <w:sz w:val="22"/>
                <w:szCs w:val="22"/>
              </w:rPr>
            </w:pPr>
            <w:r w:rsidRPr="00EA4736">
              <w:rPr>
                <w:rFonts w:asciiTheme="majorHAnsi" w:hAnsiTheme="majorHAnsi" w:cstheme="majorHAnsi"/>
                <w:sz w:val="22"/>
                <w:szCs w:val="22"/>
              </w:rPr>
              <w:t>jes posoben preučiti primere iz prakse in pripraviti načrt delovanja (projekt) na podlagi konceptualnega razumevanja področja medkulturnosti.</w:t>
            </w:r>
          </w:p>
          <w:p w:rsidRPr="00EA4736" w:rsidR="00237FC7" w:rsidP="00030592" w:rsidRDefault="00237FC7" w14:paraId="6DFB9E20" w14:textId="77777777">
            <w:pPr>
              <w:ind w:left="720"/>
              <w:rPr>
                <w:rFonts w:asciiTheme="majorHAnsi" w:hAnsiTheme="majorHAnsi" w:cstheme="majorHAnsi"/>
                <w:sz w:val="22"/>
                <w:szCs w:val="22"/>
              </w:rPr>
            </w:pPr>
          </w:p>
          <w:p w:rsidRPr="00EA4736" w:rsidR="00237FC7" w:rsidP="00030592" w:rsidRDefault="00237FC7" w14:paraId="2A19BA25" w14:textId="77777777">
            <w:pPr>
              <w:pStyle w:val="Vnos"/>
              <w:ind w:left="0"/>
              <w:jc w:val="left"/>
              <w:rPr>
                <w:rFonts w:asciiTheme="majorHAnsi" w:hAnsiTheme="majorHAnsi" w:cstheme="majorHAnsi"/>
                <w:sz w:val="22"/>
                <w:szCs w:val="22"/>
                <w:u w:val="single"/>
              </w:rPr>
            </w:pPr>
            <w:r w:rsidRPr="00EA4736">
              <w:rPr>
                <w:rFonts w:asciiTheme="majorHAnsi" w:hAnsiTheme="majorHAnsi" w:cstheme="majorHAnsi"/>
                <w:sz w:val="22"/>
                <w:szCs w:val="22"/>
                <w:u w:val="single"/>
              </w:rPr>
              <w:t>Refleksija:</w:t>
            </w:r>
          </w:p>
          <w:p w:rsidRPr="00EA4736" w:rsidR="00237FC7" w:rsidP="00030592" w:rsidRDefault="00237FC7" w14:paraId="37288E22" w14:textId="77777777">
            <w:pPr>
              <w:pStyle w:val="Vnos"/>
              <w:ind w:left="0"/>
              <w:jc w:val="left"/>
              <w:rPr>
                <w:rFonts w:asciiTheme="majorHAnsi" w:hAnsiTheme="majorHAnsi" w:cstheme="majorHAnsi"/>
                <w:sz w:val="22"/>
                <w:szCs w:val="22"/>
                <w:u w:val="single"/>
              </w:rPr>
            </w:pPr>
            <w:r w:rsidRPr="00EA4736">
              <w:rPr>
                <w:rFonts w:asciiTheme="majorHAnsi" w:hAnsiTheme="majorHAnsi" w:cstheme="majorHAnsi"/>
                <w:sz w:val="22"/>
                <w:szCs w:val="22"/>
              </w:rPr>
              <w:t>Študent/-ka:</w:t>
            </w:r>
          </w:p>
          <w:p w:rsidRPr="00EA4736" w:rsidR="00237FC7" w:rsidP="00237FC7" w:rsidRDefault="00237FC7" w14:paraId="28FA3F0F" w14:textId="77777777">
            <w:pPr>
              <w:pStyle w:val="Vnos"/>
              <w:numPr>
                <w:ilvl w:val="0"/>
                <w:numId w:val="9"/>
              </w:numPr>
              <w:jc w:val="left"/>
              <w:rPr>
                <w:rFonts w:asciiTheme="majorHAnsi" w:hAnsiTheme="majorHAnsi" w:cstheme="majorHAnsi"/>
                <w:sz w:val="22"/>
                <w:szCs w:val="22"/>
              </w:rPr>
            </w:pPr>
            <w:r w:rsidRPr="00EA4736">
              <w:rPr>
                <w:rFonts w:asciiTheme="majorHAnsi" w:hAnsiTheme="majorHAnsi" w:cstheme="majorHAnsi"/>
                <w:sz w:val="22"/>
                <w:szCs w:val="22"/>
              </w:rPr>
              <w:t>je zmožen/-na ovrednotiti lastno občutljivost in odprtost za drugačnost, strpnost in sposobnost empatije in je pripravljen za razvijanje lastne osebnosti. Strokovno ravnanje utemeljuje na osnovi sodobnih teoretičnih izhodišč in praktičnega dela z drugimi ljudmi.</w:t>
            </w:r>
          </w:p>
        </w:tc>
        <w:tc>
          <w:tcPr>
            <w:tcW w:w="345" w:type="dxa"/>
            <w:tcBorders>
              <w:top w:val="nil"/>
              <w:left w:val="single" w:color="auto" w:sz="4" w:space="0"/>
              <w:bottom w:val="nil"/>
              <w:right w:val="single" w:color="auto" w:sz="4" w:space="0"/>
            </w:tcBorders>
          </w:tcPr>
          <w:p w:rsidRPr="00EA4736" w:rsidR="00237FC7" w:rsidP="00030592" w:rsidRDefault="00237FC7" w14:paraId="70DF9E56" w14:textId="77777777">
            <w:pPr>
              <w:rPr>
                <w:rFonts w:asciiTheme="majorHAnsi" w:hAnsiTheme="majorHAnsi" w:cstheme="majorHAnsi"/>
                <w:sz w:val="22"/>
                <w:szCs w:val="22"/>
              </w:rPr>
            </w:pPr>
          </w:p>
          <w:p w:rsidRPr="00EA4736" w:rsidR="00237FC7" w:rsidP="00030592" w:rsidRDefault="00237FC7" w14:paraId="44E871BC" w14:textId="77777777">
            <w:pPr>
              <w:rPr>
                <w:rFonts w:asciiTheme="majorHAnsi" w:hAnsiTheme="majorHAnsi" w:cstheme="majorHAnsi"/>
                <w:sz w:val="22"/>
                <w:szCs w:val="22"/>
              </w:rPr>
            </w:pPr>
          </w:p>
          <w:p w:rsidRPr="00EA4736" w:rsidR="00237FC7" w:rsidP="00030592" w:rsidRDefault="00237FC7" w14:paraId="144A5D23" w14:textId="77777777">
            <w:pPr>
              <w:rPr>
                <w:rFonts w:asciiTheme="majorHAnsi" w:hAnsiTheme="majorHAnsi" w:cstheme="majorHAnsi"/>
                <w:sz w:val="22"/>
                <w:szCs w:val="22"/>
              </w:rPr>
            </w:pPr>
          </w:p>
        </w:tc>
        <w:tc>
          <w:tcPr>
            <w:tcW w:w="4860" w:type="dxa"/>
            <w:gridSpan w:val="2"/>
            <w:tcBorders>
              <w:top w:val="single" w:color="auto" w:sz="4" w:space="0"/>
              <w:left w:val="single" w:color="auto" w:sz="4" w:space="0"/>
              <w:bottom w:val="nil"/>
              <w:right w:val="single" w:color="auto" w:sz="4" w:space="0"/>
            </w:tcBorders>
          </w:tcPr>
          <w:p w:rsidRPr="00EA4736" w:rsidR="00237FC7" w:rsidP="00030592" w:rsidRDefault="00237FC7" w14:paraId="3AE50013" w14:textId="77777777">
            <w:pPr>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Knowledge and understanding:</w:t>
            </w:r>
          </w:p>
          <w:p w:rsidRPr="00EA4736" w:rsidR="00237FC7" w:rsidP="00030592" w:rsidRDefault="00237FC7" w14:paraId="74EA6693" w14:textId="77777777">
            <w:pPr>
              <w:pStyle w:val="Vnos"/>
              <w:ind w:left="0"/>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The student:</w:t>
            </w:r>
          </w:p>
          <w:p w:rsidRPr="00EA4736" w:rsidR="00237FC7" w:rsidP="00237FC7" w:rsidRDefault="00237FC7" w14:paraId="4E8E7915" w14:textId="77777777">
            <w:pPr>
              <w:pStyle w:val="Vnos"/>
              <w:numPr>
                <w:ilvl w:val="0"/>
                <w:numId w:val="7"/>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understanding of fundamental concepts in the field of cultural identity, the development of intercultural communication skills and the evaluation of (inter)cultural experiences,</w:t>
            </w:r>
          </w:p>
          <w:p w:rsidRPr="00EA4736" w:rsidR="00237FC7" w:rsidP="00237FC7" w:rsidRDefault="00237FC7" w14:paraId="4147B8D5" w14:textId="77777777">
            <w:pPr>
              <w:pStyle w:val="Vnos"/>
              <w:numPr>
                <w:ilvl w:val="0"/>
                <w:numId w:val="7"/>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understanding of the characteristics of intercultural comparison and the laws of the development of intercultural communication skills.</w:t>
            </w:r>
          </w:p>
          <w:p w:rsidRPr="00EA4736" w:rsidR="00237FC7" w:rsidP="00030592" w:rsidRDefault="00237FC7" w14:paraId="738610EB" w14:textId="77777777">
            <w:pPr>
              <w:ind w:left="720"/>
              <w:rPr>
                <w:rFonts w:asciiTheme="majorHAnsi" w:hAnsiTheme="majorHAnsi" w:cstheme="majorHAnsi"/>
                <w:sz w:val="22"/>
                <w:szCs w:val="22"/>
                <w:lang w:val="en-GB"/>
              </w:rPr>
            </w:pPr>
          </w:p>
          <w:p w:rsidRPr="00EA4736" w:rsidR="00237FC7" w:rsidP="00030592" w:rsidRDefault="00237FC7" w14:paraId="2765842A" w14:textId="77777777">
            <w:pPr>
              <w:pStyle w:val="Vnos"/>
              <w:ind w:left="0"/>
              <w:jc w:val="left"/>
              <w:rPr>
                <w:rFonts w:asciiTheme="majorHAnsi" w:hAnsiTheme="majorHAnsi" w:cstheme="majorHAnsi"/>
                <w:sz w:val="22"/>
                <w:szCs w:val="22"/>
                <w:lang w:val="en-GB"/>
              </w:rPr>
            </w:pPr>
            <w:r w:rsidRPr="00EA4736">
              <w:rPr>
                <w:rFonts w:asciiTheme="majorHAnsi" w:hAnsiTheme="majorHAnsi" w:cstheme="majorHAnsi"/>
                <w:sz w:val="22"/>
                <w:szCs w:val="22"/>
                <w:u w:val="single"/>
                <w:lang w:val="en-GB"/>
              </w:rPr>
              <w:t xml:space="preserve">Application: </w:t>
            </w:r>
            <w:r w:rsidRPr="00EA4736">
              <w:rPr>
                <w:rFonts w:asciiTheme="majorHAnsi" w:hAnsiTheme="majorHAnsi" w:cstheme="majorHAnsi"/>
                <w:sz w:val="22"/>
                <w:szCs w:val="22"/>
                <w:lang w:val="en-GB"/>
              </w:rPr>
              <w:t>The student:</w:t>
            </w:r>
          </w:p>
          <w:p w:rsidRPr="00EA4736" w:rsidR="00237FC7" w:rsidP="00237FC7" w:rsidRDefault="00237FC7" w14:paraId="79482BE2" w14:textId="77777777">
            <w:pPr>
              <w:pStyle w:val="Vnos"/>
              <w:numPr>
                <w:ilvl w:val="0"/>
                <w:numId w:val="8"/>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possesses the know-how to establish an inter-cultural dialogue, identify the issues in inter-cultural communications, followed by the analyses and constructive resolutions of such issues,</w:t>
            </w:r>
          </w:p>
          <w:p w:rsidRPr="00EA4736" w:rsidR="00237FC7" w:rsidP="00237FC7" w:rsidRDefault="00237FC7" w14:paraId="551610A2" w14:textId="77777777">
            <w:pPr>
              <w:pStyle w:val="Vnos"/>
              <w:numPr>
                <w:ilvl w:val="0"/>
                <w:numId w:val="8"/>
              </w:numPr>
              <w:jc w:val="left"/>
              <w:rPr>
                <w:rFonts w:asciiTheme="majorHAnsi" w:hAnsiTheme="majorHAnsi" w:cstheme="majorHAnsi"/>
                <w:i/>
                <w:sz w:val="22"/>
                <w:szCs w:val="22"/>
                <w:lang w:val="en-GB"/>
              </w:rPr>
            </w:pPr>
            <w:r w:rsidRPr="00EA4736">
              <w:rPr>
                <w:rFonts w:asciiTheme="majorHAnsi" w:hAnsiTheme="majorHAnsi" w:cstheme="majorHAnsi"/>
                <w:sz w:val="22"/>
                <w:szCs w:val="22"/>
                <w:lang w:val="en-GB"/>
              </w:rPr>
              <w:t>a critical assessment of the data and information provided by the mass media, various written sources as well as modern technology,</w:t>
            </w:r>
          </w:p>
          <w:p w:rsidRPr="00EA4736" w:rsidR="00237FC7" w:rsidP="00237FC7" w:rsidRDefault="00237FC7" w14:paraId="3465649F" w14:textId="77777777">
            <w:pPr>
              <w:pStyle w:val="Vnos"/>
              <w:numPr>
                <w:ilvl w:val="0"/>
                <w:numId w:val="8"/>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ability to function in various (cultural) environments,</w:t>
            </w:r>
          </w:p>
          <w:p w:rsidRPr="00EA4736" w:rsidR="00237FC7" w:rsidP="00237FC7" w:rsidRDefault="00237FC7" w14:paraId="2217A136" w14:textId="77777777">
            <w:pPr>
              <w:pStyle w:val="Vnos"/>
              <w:numPr>
                <w:ilvl w:val="0"/>
                <w:numId w:val="8"/>
              </w:numPr>
              <w:jc w:val="left"/>
              <w:rPr>
                <w:rFonts w:asciiTheme="majorHAnsi" w:hAnsiTheme="majorHAnsi" w:cstheme="majorHAnsi"/>
                <w:sz w:val="22"/>
                <w:szCs w:val="22"/>
                <w:lang w:val="en-GB"/>
              </w:rPr>
            </w:pPr>
            <w:r w:rsidRPr="00EA4736">
              <w:rPr>
                <w:rFonts w:asciiTheme="majorHAnsi" w:hAnsiTheme="majorHAnsi" w:cstheme="majorHAnsi"/>
                <w:sz w:val="22"/>
                <w:szCs w:val="22"/>
                <w:lang w:val="en-GB"/>
              </w:rPr>
              <w:t>ability to examine practical examples and producing activity plans (projects) based on the conceptual understanding of interculturality.</w:t>
            </w:r>
          </w:p>
          <w:p w:rsidRPr="00EA4736" w:rsidR="00237FC7" w:rsidP="00030592" w:rsidRDefault="00237FC7" w14:paraId="637805D2" w14:textId="77777777">
            <w:pPr>
              <w:ind w:left="720"/>
              <w:rPr>
                <w:rFonts w:asciiTheme="majorHAnsi" w:hAnsiTheme="majorHAnsi" w:cstheme="majorHAnsi"/>
                <w:sz w:val="22"/>
                <w:szCs w:val="22"/>
                <w:lang w:val="en-GB"/>
              </w:rPr>
            </w:pPr>
          </w:p>
          <w:p w:rsidRPr="00EA4736" w:rsidR="00237FC7" w:rsidP="00030592" w:rsidRDefault="00237FC7" w14:paraId="7BCDA984" w14:textId="77777777">
            <w:pPr>
              <w:pStyle w:val="Vnos"/>
              <w:ind w:left="0"/>
              <w:jc w:val="left"/>
              <w:rPr>
                <w:rFonts w:asciiTheme="majorHAnsi" w:hAnsiTheme="majorHAnsi" w:cstheme="majorHAnsi"/>
                <w:sz w:val="22"/>
                <w:szCs w:val="22"/>
                <w:u w:val="single"/>
                <w:lang w:val="en-GB"/>
              </w:rPr>
            </w:pPr>
            <w:r w:rsidRPr="00EA4736">
              <w:rPr>
                <w:rFonts w:asciiTheme="majorHAnsi" w:hAnsiTheme="majorHAnsi" w:cstheme="majorHAnsi"/>
                <w:sz w:val="22"/>
                <w:szCs w:val="22"/>
                <w:u w:val="single"/>
                <w:lang w:val="en-GB"/>
              </w:rPr>
              <w:t>Reflection:</w:t>
            </w:r>
          </w:p>
          <w:p w:rsidRPr="00EA4736" w:rsidR="00237FC7" w:rsidP="00030592" w:rsidRDefault="00237FC7" w14:paraId="41822466" w14:textId="77777777">
            <w:pPr>
              <w:pStyle w:val="Vnos"/>
              <w:ind w:left="0"/>
              <w:jc w:val="left"/>
              <w:rPr>
                <w:rFonts w:asciiTheme="majorHAnsi" w:hAnsiTheme="majorHAnsi" w:cstheme="majorHAnsi"/>
                <w:sz w:val="22"/>
                <w:szCs w:val="22"/>
                <w:u w:val="single"/>
                <w:lang w:val="en-GB"/>
              </w:rPr>
            </w:pPr>
            <w:r w:rsidRPr="00EA4736">
              <w:rPr>
                <w:rFonts w:asciiTheme="majorHAnsi" w:hAnsiTheme="majorHAnsi" w:cstheme="majorHAnsi"/>
                <w:sz w:val="22"/>
                <w:szCs w:val="22"/>
                <w:lang w:val="en-GB"/>
              </w:rPr>
              <w:t>The student:</w:t>
            </w:r>
          </w:p>
          <w:p w:rsidRPr="00EA4736" w:rsidR="00237FC7" w:rsidP="00237FC7" w:rsidRDefault="00237FC7" w14:paraId="06EA5539" w14:textId="77777777">
            <w:pPr>
              <w:numPr>
                <w:ilvl w:val="0"/>
                <w:numId w:val="14"/>
              </w:numPr>
              <w:rPr>
                <w:rFonts w:asciiTheme="majorHAnsi" w:hAnsiTheme="majorHAnsi" w:cstheme="majorHAnsi"/>
                <w:sz w:val="22"/>
                <w:szCs w:val="22"/>
              </w:rPr>
            </w:pPr>
            <w:r w:rsidRPr="00EA4736">
              <w:rPr>
                <w:rFonts w:asciiTheme="majorHAnsi" w:hAnsiTheme="majorHAnsi" w:cstheme="majorHAnsi"/>
                <w:sz w:val="22"/>
                <w:szCs w:val="22"/>
                <w:lang w:val="en-GB"/>
              </w:rPr>
              <w:t>ability to evaluate their own sensitivity and the acceptance of equality, tolerance and empathy, including the development of their own personality The professional activities are based on modern theoretical assumptions and activities involving people in practice.</w:t>
            </w:r>
          </w:p>
        </w:tc>
      </w:tr>
      <w:tr w:rsidRPr="00EA4736" w:rsidR="00237FC7" w:rsidTr="004C4A6C" w14:paraId="463F29E8" w14:textId="77777777">
        <w:trPr>
          <w:trHeight w:val="74"/>
        </w:trPr>
        <w:tc>
          <w:tcPr>
            <w:tcW w:w="3955" w:type="dxa"/>
            <w:gridSpan w:val="3"/>
            <w:tcBorders>
              <w:top w:val="nil"/>
              <w:left w:val="single" w:color="auto" w:sz="4" w:space="0"/>
              <w:bottom w:val="single" w:color="auto" w:sz="4" w:space="0"/>
              <w:right w:val="single" w:color="auto" w:sz="4" w:space="0"/>
            </w:tcBorders>
          </w:tcPr>
          <w:p w:rsidRPr="00EA4736" w:rsidR="00237FC7" w:rsidP="00030592" w:rsidRDefault="00237FC7" w14:paraId="3B7B4B86" w14:textId="77777777">
            <w:pPr>
              <w:rPr>
                <w:rFonts w:asciiTheme="majorHAnsi" w:hAnsiTheme="majorHAnsi" w:cstheme="majorHAnsi"/>
                <w:sz w:val="22"/>
                <w:szCs w:val="22"/>
              </w:rPr>
            </w:pPr>
          </w:p>
        </w:tc>
        <w:tc>
          <w:tcPr>
            <w:tcW w:w="345" w:type="dxa"/>
            <w:tcBorders>
              <w:top w:val="nil"/>
              <w:left w:val="single" w:color="auto" w:sz="4" w:space="0"/>
              <w:bottom w:val="nil"/>
              <w:right w:val="single" w:color="auto" w:sz="4" w:space="0"/>
            </w:tcBorders>
          </w:tcPr>
          <w:p w:rsidRPr="00EA4736" w:rsidR="00237FC7" w:rsidP="00030592" w:rsidRDefault="00237FC7" w14:paraId="3A0FF5F2" w14:textId="77777777">
            <w:pPr>
              <w:rPr>
                <w:rFonts w:asciiTheme="majorHAnsi" w:hAnsiTheme="majorHAnsi" w:cstheme="majorHAnsi"/>
                <w:b/>
                <w:sz w:val="22"/>
                <w:szCs w:val="22"/>
              </w:rPr>
            </w:pPr>
          </w:p>
        </w:tc>
        <w:tc>
          <w:tcPr>
            <w:tcW w:w="4860" w:type="dxa"/>
            <w:gridSpan w:val="2"/>
            <w:tcBorders>
              <w:top w:val="nil"/>
              <w:left w:val="single" w:color="auto" w:sz="4" w:space="0"/>
              <w:bottom w:val="single" w:color="auto" w:sz="4" w:space="0"/>
              <w:right w:val="single" w:color="auto" w:sz="4" w:space="0"/>
            </w:tcBorders>
          </w:tcPr>
          <w:p w:rsidRPr="00EA4736" w:rsidR="00237FC7" w:rsidP="00030592" w:rsidRDefault="00237FC7" w14:paraId="5630AD66" w14:textId="77777777">
            <w:pPr>
              <w:rPr>
                <w:rFonts w:asciiTheme="majorHAnsi" w:hAnsiTheme="majorHAnsi" w:cstheme="majorHAnsi"/>
                <w:sz w:val="22"/>
                <w:szCs w:val="22"/>
              </w:rPr>
            </w:pPr>
          </w:p>
        </w:tc>
      </w:tr>
      <w:tr w:rsidRPr="00EA4736" w:rsidR="00237FC7" w:rsidTr="004C4A6C" w14:paraId="7790D959" w14:textId="77777777">
        <w:trPr>
          <w:trHeight w:val="300"/>
        </w:trPr>
        <w:tc>
          <w:tcPr>
            <w:tcW w:w="3955" w:type="dxa"/>
            <w:gridSpan w:val="3"/>
            <w:tcBorders>
              <w:top w:val="nil"/>
              <w:left w:val="nil"/>
              <w:bottom w:val="single" w:color="auto" w:sz="4" w:space="0"/>
              <w:right w:val="nil"/>
            </w:tcBorders>
          </w:tcPr>
          <w:p w:rsidRPr="00EA4736" w:rsidR="00237FC7" w:rsidP="00030592" w:rsidRDefault="00237FC7" w14:paraId="61829076" w14:textId="77777777">
            <w:pPr>
              <w:rPr>
                <w:rFonts w:asciiTheme="majorHAnsi" w:hAnsiTheme="majorHAnsi" w:cstheme="majorHAnsi"/>
                <w:b/>
                <w:sz w:val="22"/>
                <w:szCs w:val="22"/>
              </w:rPr>
            </w:pPr>
          </w:p>
          <w:p w:rsidRPr="00EA4736" w:rsidR="00237FC7" w:rsidP="00030592" w:rsidRDefault="00237FC7" w14:paraId="0C73A756" w14:textId="77777777">
            <w:pPr>
              <w:rPr>
                <w:rFonts w:asciiTheme="majorHAnsi" w:hAnsiTheme="majorHAnsi" w:cstheme="majorHAnsi"/>
                <w:b/>
                <w:sz w:val="22"/>
                <w:szCs w:val="22"/>
              </w:rPr>
            </w:pPr>
            <w:r w:rsidRPr="00EA4736">
              <w:rPr>
                <w:rFonts w:asciiTheme="majorHAnsi" w:hAnsiTheme="majorHAnsi" w:cstheme="majorHAnsi"/>
                <w:b/>
                <w:sz w:val="22"/>
                <w:szCs w:val="22"/>
              </w:rPr>
              <w:t>Metode poučevanja in učenja:</w:t>
            </w:r>
          </w:p>
        </w:tc>
        <w:tc>
          <w:tcPr>
            <w:tcW w:w="345" w:type="dxa"/>
          </w:tcPr>
          <w:p w:rsidRPr="00EA4736" w:rsidR="00237FC7" w:rsidP="00030592" w:rsidRDefault="00237FC7" w14:paraId="2BA226A1" w14:textId="77777777">
            <w:pPr>
              <w:rPr>
                <w:rFonts w:asciiTheme="majorHAnsi" w:hAnsiTheme="majorHAnsi" w:cstheme="majorHAnsi"/>
                <w:b/>
                <w:sz w:val="22"/>
                <w:szCs w:val="22"/>
              </w:rPr>
            </w:pPr>
          </w:p>
          <w:p w:rsidRPr="00EA4736" w:rsidR="00237FC7" w:rsidP="00030592" w:rsidRDefault="00237FC7" w14:paraId="17AD93B2" w14:textId="77777777">
            <w:pPr>
              <w:rPr>
                <w:rFonts w:asciiTheme="majorHAnsi" w:hAnsiTheme="majorHAnsi" w:cstheme="majorHAnsi"/>
                <w:b/>
                <w:sz w:val="22"/>
                <w:szCs w:val="22"/>
              </w:rPr>
            </w:pPr>
          </w:p>
        </w:tc>
        <w:tc>
          <w:tcPr>
            <w:tcW w:w="4860" w:type="dxa"/>
            <w:gridSpan w:val="2"/>
            <w:tcBorders>
              <w:top w:val="nil"/>
              <w:left w:val="nil"/>
              <w:bottom w:val="single" w:color="auto" w:sz="4" w:space="0"/>
              <w:right w:val="nil"/>
            </w:tcBorders>
          </w:tcPr>
          <w:p w:rsidRPr="00EA4736" w:rsidR="00237FC7" w:rsidP="00030592" w:rsidRDefault="00237FC7" w14:paraId="0DE4B5B7" w14:textId="77777777">
            <w:pPr>
              <w:rPr>
                <w:rFonts w:asciiTheme="majorHAnsi" w:hAnsiTheme="majorHAnsi" w:cstheme="majorHAnsi"/>
                <w:b/>
                <w:sz w:val="22"/>
                <w:szCs w:val="22"/>
              </w:rPr>
            </w:pPr>
          </w:p>
          <w:p w:rsidRPr="00EA4736" w:rsidR="00237FC7" w:rsidP="00030592" w:rsidRDefault="00237FC7" w14:paraId="7E385818" w14:textId="77777777">
            <w:pPr>
              <w:rPr>
                <w:rFonts w:asciiTheme="majorHAnsi" w:hAnsiTheme="majorHAnsi" w:cstheme="majorHAnsi"/>
                <w:b/>
                <w:sz w:val="22"/>
                <w:szCs w:val="22"/>
              </w:rPr>
            </w:pPr>
            <w:r w:rsidRPr="00EA4736">
              <w:rPr>
                <w:rFonts w:asciiTheme="majorHAnsi" w:hAnsiTheme="majorHAnsi" w:cstheme="majorHAnsi"/>
                <w:b/>
                <w:sz w:val="22"/>
                <w:szCs w:val="22"/>
              </w:rPr>
              <w:t>Learning and teaching methods:</w:t>
            </w:r>
          </w:p>
        </w:tc>
      </w:tr>
      <w:tr w:rsidRPr="00EA4736" w:rsidR="00237FC7" w:rsidTr="004C4A6C" w14:paraId="48413F7F" w14:textId="77777777">
        <w:trPr>
          <w:trHeight w:val="567"/>
        </w:trPr>
        <w:tc>
          <w:tcPr>
            <w:tcW w:w="3955" w:type="dxa"/>
            <w:gridSpan w:val="3"/>
            <w:tcBorders>
              <w:top w:val="single" w:color="auto" w:sz="4" w:space="0"/>
              <w:left w:val="single" w:color="auto" w:sz="4" w:space="0"/>
              <w:bottom w:val="single" w:color="auto" w:sz="4" w:space="0"/>
              <w:right w:val="single" w:color="auto" w:sz="4" w:space="0"/>
            </w:tcBorders>
          </w:tcPr>
          <w:p w:rsidRPr="00EA4736" w:rsidR="00237FC7" w:rsidP="00237FC7" w:rsidRDefault="00237FC7" w14:paraId="11E722A2"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Frontalna oblika poučevanja,</w:t>
            </w:r>
          </w:p>
          <w:p w:rsidRPr="00EA4736" w:rsidR="00237FC7" w:rsidP="00237FC7" w:rsidRDefault="00237FC7" w14:paraId="396E7827"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 xml:space="preserve">delo v skupinah, </w:t>
            </w:r>
          </w:p>
          <w:p w:rsidRPr="00EA4736" w:rsidR="00237FC7" w:rsidP="00237FC7" w:rsidRDefault="00237FC7" w14:paraId="6D80C9F5"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samostojno delo študentov,</w:t>
            </w:r>
          </w:p>
          <w:p w:rsidRPr="00EA4736" w:rsidR="00237FC7" w:rsidP="00237FC7" w:rsidRDefault="00237FC7" w14:paraId="4E736911"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e-izobraževanje,</w:t>
            </w:r>
          </w:p>
          <w:p w:rsidRPr="00EA4736" w:rsidR="00237FC7" w:rsidP="00237FC7" w:rsidRDefault="00237FC7" w14:paraId="4309F2C8"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razlaga,</w:t>
            </w:r>
          </w:p>
          <w:p w:rsidRPr="00EA4736" w:rsidR="00237FC7" w:rsidP="00237FC7" w:rsidRDefault="00237FC7" w14:paraId="69665B82"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razgovor/ diskusija/debata,</w:t>
            </w:r>
          </w:p>
          <w:p w:rsidRPr="00EA4736" w:rsidR="00237FC7" w:rsidP="00237FC7" w:rsidRDefault="00237FC7" w14:paraId="463CAFA0"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delo z besedilom,</w:t>
            </w:r>
          </w:p>
          <w:p w:rsidRPr="00EA4736" w:rsidR="00237FC7" w:rsidP="00237FC7" w:rsidRDefault="00237FC7" w14:paraId="2A83EA8E" w14:textId="77777777">
            <w:pPr>
              <w:numPr>
                <w:ilvl w:val="0"/>
                <w:numId w:val="2"/>
              </w:numPr>
              <w:ind w:left="1080" w:hanging="720"/>
              <w:rPr>
                <w:rFonts w:asciiTheme="majorHAnsi" w:hAnsiTheme="majorHAnsi" w:cstheme="majorHAnsi"/>
                <w:sz w:val="22"/>
                <w:szCs w:val="22"/>
              </w:rPr>
            </w:pPr>
            <w:r w:rsidRPr="00EA4736">
              <w:rPr>
                <w:rFonts w:asciiTheme="majorHAnsi" w:hAnsiTheme="majorHAnsi" w:cstheme="majorHAnsi"/>
                <w:sz w:val="22"/>
                <w:szCs w:val="22"/>
              </w:rPr>
              <w:t>proučevanje primera.</w:t>
            </w:r>
          </w:p>
        </w:tc>
        <w:tc>
          <w:tcPr>
            <w:tcW w:w="345" w:type="dxa"/>
            <w:tcBorders>
              <w:top w:val="nil"/>
              <w:left w:val="single" w:color="auto" w:sz="4" w:space="0"/>
              <w:bottom w:val="nil"/>
              <w:right w:val="single" w:color="auto" w:sz="4" w:space="0"/>
            </w:tcBorders>
          </w:tcPr>
          <w:p w:rsidRPr="00EA4736" w:rsidR="00237FC7" w:rsidP="00030592" w:rsidRDefault="00237FC7" w14:paraId="66204FF1" w14:textId="77777777">
            <w:pPr>
              <w:rPr>
                <w:rFonts w:asciiTheme="majorHAnsi" w:hAnsiTheme="majorHAnsi" w:cstheme="majorHAnsi"/>
                <w:sz w:val="22"/>
                <w:szCs w:val="22"/>
              </w:rPr>
            </w:pPr>
          </w:p>
        </w:tc>
        <w:tc>
          <w:tcPr>
            <w:tcW w:w="4860" w:type="dxa"/>
            <w:gridSpan w:val="2"/>
            <w:tcBorders>
              <w:top w:val="single" w:color="auto" w:sz="4" w:space="0"/>
              <w:left w:val="single" w:color="auto" w:sz="4" w:space="0"/>
              <w:bottom w:val="single" w:color="auto" w:sz="4" w:space="0"/>
              <w:right w:val="single" w:color="auto" w:sz="4" w:space="0"/>
            </w:tcBorders>
          </w:tcPr>
          <w:p w:rsidRPr="00EA4736" w:rsidR="00237FC7" w:rsidP="00237FC7" w:rsidRDefault="00237FC7" w14:paraId="50D220D1"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frontal form of teaching,</w:t>
            </w:r>
          </w:p>
          <w:p w:rsidRPr="00EA4736" w:rsidR="00237FC7" w:rsidP="00237FC7" w:rsidRDefault="00237FC7" w14:paraId="37308460"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teamwork,</w:t>
            </w:r>
          </w:p>
          <w:p w:rsidRPr="00EA4736" w:rsidR="00237FC7" w:rsidP="00237FC7" w:rsidRDefault="00237FC7" w14:paraId="00C2B712"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independent student activities,</w:t>
            </w:r>
          </w:p>
          <w:p w:rsidRPr="00EA4736" w:rsidR="00237FC7" w:rsidP="00237FC7" w:rsidRDefault="00237FC7" w14:paraId="25B99458"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e-education,</w:t>
            </w:r>
          </w:p>
          <w:p w:rsidRPr="00EA4736" w:rsidR="00237FC7" w:rsidP="00237FC7" w:rsidRDefault="00237FC7" w14:paraId="6802D54A"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explanation,</w:t>
            </w:r>
          </w:p>
          <w:p w:rsidRPr="00EA4736" w:rsidR="00237FC7" w:rsidP="00237FC7" w:rsidRDefault="00237FC7" w14:paraId="31D1D6AE"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interview/discussion/debate,</w:t>
            </w:r>
          </w:p>
          <w:p w:rsidRPr="00EA4736" w:rsidR="00237FC7" w:rsidP="00237FC7" w:rsidRDefault="00237FC7" w14:paraId="2469E8D3"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processing texts,</w:t>
            </w:r>
          </w:p>
          <w:p w:rsidRPr="00EA4736" w:rsidR="00237FC7" w:rsidP="00237FC7" w:rsidRDefault="00237FC7" w14:paraId="46405EC7" w14:textId="77777777">
            <w:pPr>
              <w:numPr>
                <w:ilvl w:val="0"/>
                <w:numId w:val="2"/>
              </w:numPr>
              <w:ind w:left="1080" w:hanging="720"/>
              <w:rPr>
                <w:rFonts w:asciiTheme="majorHAnsi" w:hAnsiTheme="majorHAnsi" w:cstheme="majorHAnsi"/>
                <w:sz w:val="22"/>
                <w:szCs w:val="22"/>
                <w:lang w:val="en-GB"/>
              </w:rPr>
            </w:pPr>
            <w:r w:rsidRPr="00EA4736">
              <w:rPr>
                <w:rFonts w:asciiTheme="majorHAnsi" w:hAnsiTheme="majorHAnsi" w:cstheme="majorHAnsi"/>
                <w:sz w:val="22"/>
                <w:szCs w:val="22"/>
                <w:lang w:val="en-GB"/>
              </w:rPr>
              <w:t>case study.</w:t>
            </w:r>
          </w:p>
        </w:tc>
      </w:tr>
      <w:tr w:rsidRPr="00EA4736" w:rsidR="00237FC7" w:rsidTr="004C4A6C" w14:paraId="31843D26" w14:textId="77777777">
        <w:trPr>
          <w:trHeight w:val="300"/>
        </w:trPr>
        <w:tc>
          <w:tcPr>
            <w:tcW w:w="3068" w:type="dxa"/>
            <w:tcBorders>
              <w:top w:val="nil"/>
              <w:left w:val="nil"/>
              <w:bottom w:val="single" w:color="auto" w:sz="4" w:space="0"/>
              <w:right w:val="nil"/>
            </w:tcBorders>
          </w:tcPr>
          <w:p w:rsidRPr="00EA4736" w:rsidR="00237FC7" w:rsidP="00030592" w:rsidRDefault="00237FC7" w14:paraId="2DBF0D7D" w14:textId="77777777">
            <w:pPr>
              <w:rPr>
                <w:rFonts w:asciiTheme="majorHAnsi" w:hAnsiTheme="majorHAnsi" w:cstheme="majorHAnsi"/>
                <w:b/>
                <w:sz w:val="22"/>
                <w:szCs w:val="22"/>
              </w:rPr>
            </w:pPr>
          </w:p>
          <w:p w:rsidRPr="00EA4736" w:rsidR="00237FC7" w:rsidP="00030592" w:rsidRDefault="00237FC7" w14:paraId="063297F2" w14:textId="77777777">
            <w:pPr>
              <w:rPr>
                <w:rFonts w:asciiTheme="majorHAnsi" w:hAnsiTheme="majorHAnsi" w:cstheme="majorHAnsi"/>
                <w:b/>
                <w:sz w:val="22"/>
                <w:szCs w:val="22"/>
              </w:rPr>
            </w:pPr>
            <w:r w:rsidRPr="00EA4736">
              <w:rPr>
                <w:rFonts w:asciiTheme="majorHAnsi" w:hAnsiTheme="majorHAnsi" w:cstheme="majorHAnsi"/>
                <w:b/>
                <w:sz w:val="22"/>
                <w:szCs w:val="22"/>
              </w:rPr>
              <w:t>Načini ocenjevanja:</w:t>
            </w:r>
          </w:p>
        </w:tc>
        <w:tc>
          <w:tcPr>
            <w:tcW w:w="1780" w:type="dxa"/>
            <w:gridSpan w:val="4"/>
            <w:tcBorders>
              <w:top w:val="nil"/>
              <w:left w:val="nil"/>
              <w:bottom w:val="single" w:color="auto" w:sz="4" w:space="0"/>
              <w:right w:val="nil"/>
            </w:tcBorders>
          </w:tcPr>
          <w:p w:rsidRPr="00EA4736" w:rsidR="00237FC7" w:rsidP="01A5F90C" w:rsidRDefault="53740162" w14:paraId="6FE51904" w14:textId="77777777">
            <w:pPr>
              <w:jc w:val="center"/>
              <w:rPr>
                <w:rFonts w:asciiTheme="majorHAnsi" w:hAnsiTheme="majorHAnsi" w:cstheme="majorHAnsi"/>
                <w:sz w:val="22"/>
                <w:szCs w:val="22"/>
              </w:rPr>
            </w:pPr>
            <w:r w:rsidRPr="00EA4736">
              <w:rPr>
                <w:rFonts w:asciiTheme="majorHAnsi" w:hAnsiTheme="majorHAnsi" w:cstheme="majorHAnsi"/>
                <w:sz w:val="22"/>
                <w:szCs w:val="22"/>
              </w:rPr>
              <w:t>Delež (v %) /</w:t>
            </w:r>
          </w:p>
          <w:p w:rsidRPr="00EA4736" w:rsidR="00237FC7" w:rsidP="01A5F90C" w:rsidRDefault="53740162" w14:paraId="38D0560F" w14:textId="77777777">
            <w:pPr>
              <w:jc w:val="center"/>
              <w:rPr>
                <w:rFonts w:asciiTheme="majorHAnsi" w:hAnsiTheme="majorHAnsi" w:cstheme="majorHAnsi"/>
                <w:b/>
                <w:bCs/>
                <w:sz w:val="22"/>
                <w:szCs w:val="22"/>
              </w:rPr>
            </w:pPr>
            <w:r w:rsidRPr="00EA4736">
              <w:rPr>
                <w:rFonts w:asciiTheme="majorHAnsi" w:hAnsiTheme="majorHAnsi" w:cstheme="majorHAnsi"/>
                <w:sz w:val="22"/>
                <w:szCs w:val="22"/>
              </w:rPr>
              <w:t>Weight (in %)</w:t>
            </w:r>
          </w:p>
        </w:tc>
        <w:tc>
          <w:tcPr>
            <w:tcW w:w="4312" w:type="dxa"/>
            <w:tcBorders>
              <w:top w:val="nil"/>
              <w:left w:val="nil"/>
              <w:bottom w:val="single" w:color="auto" w:sz="4" w:space="0"/>
              <w:right w:val="nil"/>
            </w:tcBorders>
          </w:tcPr>
          <w:p w:rsidRPr="00EA4736" w:rsidR="00237FC7" w:rsidP="00030592" w:rsidRDefault="00237FC7" w14:paraId="6B62F1B3" w14:textId="77777777">
            <w:pPr>
              <w:rPr>
                <w:rFonts w:asciiTheme="majorHAnsi" w:hAnsiTheme="majorHAnsi" w:cstheme="majorHAnsi"/>
                <w:b/>
                <w:sz w:val="22"/>
                <w:szCs w:val="22"/>
              </w:rPr>
            </w:pPr>
          </w:p>
          <w:p w:rsidRPr="00EA4736" w:rsidR="00237FC7" w:rsidP="00030592" w:rsidRDefault="00237FC7" w14:paraId="4151B353" w14:textId="77777777">
            <w:pPr>
              <w:rPr>
                <w:rFonts w:asciiTheme="majorHAnsi" w:hAnsiTheme="majorHAnsi" w:cstheme="majorHAnsi"/>
                <w:b/>
                <w:sz w:val="22"/>
                <w:szCs w:val="22"/>
              </w:rPr>
            </w:pPr>
            <w:r w:rsidRPr="00EA4736">
              <w:rPr>
                <w:rFonts w:asciiTheme="majorHAnsi" w:hAnsiTheme="majorHAnsi" w:cstheme="majorHAnsi"/>
                <w:b/>
                <w:sz w:val="22"/>
                <w:szCs w:val="22"/>
              </w:rPr>
              <w:t>Assessment:</w:t>
            </w:r>
          </w:p>
        </w:tc>
      </w:tr>
      <w:tr w:rsidRPr="00EA4736" w:rsidR="00237FC7" w:rsidTr="004C4A6C" w14:paraId="6CA75862" w14:textId="77777777">
        <w:trPr>
          <w:trHeight w:val="2595"/>
        </w:trPr>
        <w:tc>
          <w:tcPr>
            <w:tcW w:w="3068" w:type="dxa"/>
            <w:tcBorders>
              <w:top w:val="single" w:color="auto" w:sz="4" w:space="0"/>
              <w:left w:val="single" w:color="auto" w:sz="4" w:space="0"/>
              <w:bottom w:val="single" w:color="auto" w:sz="4" w:space="0"/>
              <w:right w:val="single" w:color="auto" w:sz="4" w:space="0"/>
            </w:tcBorders>
          </w:tcPr>
          <w:p w:rsidRPr="00EA4736" w:rsidR="00237FC7" w:rsidP="00030592" w:rsidRDefault="00237FC7" w14:paraId="53BD2CEA" w14:textId="77777777">
            <w:pPr>
              <w:rPr>
                <w:rFonts w:asciiTheme="majorHAnsi" w:hAnsiTheme="majorHAnsi" w:cstheme="majorHAnsi"/>
                <w:sz w:val="22"/>
                <w:szCs w:val="22"/>
              </w:rPr>
            </w:pPr>
            <w:r w:rsidRPr="00EA4736">
              <w:rPr>
                <w:rFonts w:asciiTheme="majorHAnsi" w:hAnsiTheme="majorHAnsi" w:cstheme="majorHAnsi"/>
                <w:sz w:val="22"/>
                <w:szCs w:val="22"/>
              </w:rPr>
              <w:lastRenderedPageBreak/>
              <w:t>Način (pisni izpit, ustno izpraševanje, naloge, projekt):</w:t>
            </w:r>
          </w:p>
          <w:p w:rsidRPr="00EA4736" w:rsidR="00237FC7" w:rsidP="00030592" w:rsidRDefault="00237FC7" w14:paraId="02F2C34E" w14:textId="77777777">
            <w:pPr>
              <w:rPr>
                <w:rFonts w:asciiTheme="majorHAnsi" w:hAnsiTheme="majorHAnsi" w:cstheme="majorHAnsi"/>
                <w:sz w:val="22"/>
                <w:szCs w:val="22"/>
              </w:rPr>
            </w:pPr>
          </w:p>
          <w:p w:rsidRPr="00EA4736" w:rsidR="00237FC7" w:rsidP="00237FC7" w:rsidRDefault="00237FC7" w14:paraId="03B4C4C8" w14:textId="77777777">
            <w:pPr>
              <w:pStyle w:val="Odstavekseznama"/>
              <w:numPr>
                <w:ilvl w:val="0"/>
                <w:numId w:val="12"/>
              </w:numPr>
              <w:rPr>
                <w:rFonts w:asciiTheme="majorHAnsi" w:hAnsiTheme="majorHAnsi" w:cstheme="majorHAnsi"/>
                <w:sz w:val="22"/>
                <w:szCs w:val="22"/>
              </w:rPr>
            </w:pPr>
            <w:r w:rsidRPr="00EA4736">
              <w:rPr>
                <w:rFonts w:asciiTheme="majorHAnsi" w:hAnsiTheme="majorHAnsi" w:cstheme="majorHAnsi"/>
                <w:sz w:val="22"/>
                <w:szCs w:val="22"/>
              </w:rPr>
              <w:t>Pisni in/ali ustni izpit;</w:t>
            </w:r>
          </w:p>
          <w:p w:rsidRPr="00EA4736" w:rsidR="00237FC7" w:rsidP="00237FC7" w:rsidRDefault="00237FC7" w14:paraId="0556F8B1" w14:textId="77777777">
            <w:pPr>
              <w:pStyle w:val="Odstavekseznama"/>
              <w:numPr>
                <w:ilvl w:val="0"/>
                <w:numId w:val="12"/>
              </w:numPr>
              <w:rPr>
                <w:rFonts w:asciiTheme="majorHAnsi" w:hAnsiTheme="majorHAnsi" w:cstheme="majorHAnsi"/>
                <w:sz w:val="22"/>
                <w:szCs w:val="22"/>
              </w:rPr>
            </w:pPr>
            <w:r w:rsidRPr="00EA4736">
              <w:rPr>
                <w:rFonts w:asciiTheme="majorHAnsi" w:hAnsiTheme="majorHAnsi" w:cstheme="majorHAnsi"/>
                <w:sz w:val="22"/>
                <w:szCs w:val="22"/>
              </w:rPr>
              <w:t xml:space="preserve">krajši pisni izdelki (povzemajo in evalvirajo sprotno delo pri vajah); </w:t>
            </w:r>
          </w:p>
          <w:p w:rsidRPr="00EA4736" w:rsidR="00237FC7" w:rsidP="01A5F90C" w:rsidRDefault="53740162" w14:paraId="680A4E5D" w14:textId="4CAF650B">
            <w:pPr>
              <w:pStyle w:val="Odstavekseznama"/>
              <w:numPr>
                <w:ilvl w:val="0"/>
                <w:numId w:val="12"/>
              </w:numPr>
              <w:rPr>
                <w:rFonts w:asciiTheme="majorHAnsi" w:hAnsiTheme="majorHAnsi" w:cstheme="majorHAnsi"/>
                <w:sz w:val="22"/>
                <w:szCs w:val="22"/>
              </w:rPr>
            </w:pPr>
            <w:r w:rsidRPr="00EA4736">
              <w:rPr>
                <w:rFonts w:asciiTheme="majorHAnsi" w:hAnsiTheme="majorHAnsi" w:cstheme="majorHAnsi"/>
                <w:sz w:val="22"/>
                <w:szCs w:val="22"/>
              </w:rPr>
              <w:t>seminarsko delo (pisni izdelek in ustna predstavitev).</w:t>
            </w:r>
          </w:p>
        </w:tc>
        <w:tc>
          <w:tcPr>
            <w:tcW w:w="1780" w:type="dxa"/>
            <w:gridSpan w:val="4"/>
            <w:tcBorders>
              <w:top w:val="single" w:color="auto" w:sz="4" w:space="0"/>
              <w:left w:val="single" w:color="auto" w:sz="4" w:space="0"/>
              <w:bottom w:val="single" w:color="auto" w:sz="4" w:space="0"/>
              <w:right w:val="single" w:color="auto" w:sz="4" w:space="0"/>
            </w:tcBorders>
            <w:vAlign w:val="bottom"/>
          </w:tcPr>
          <w:p w:rsidRPr="00EA4736" w:rsidR="00237FC7" w:rsidP="01A5F90C" w:rsidRDefault="53740162" w14:paraId="69E6B82C" w14:textId="77777777">
            <w:pPr>
              <w:jc w:val="center"/>
              <w:rPr>
                <w:rFonts w:asciiTheme="majorHAnsi" w:hAnsiTheme="majorHAnsi" w:cstheme="majorHAnsi"/>
                <w:sz w:val="22"/>
                <w:szCs w:val="22"/>
              </w:rPr>
            </w:pPr>
            <w:r w:rsidRPr="00EA4736">
              <w:rPr>
                <w:rFonts w:asciiTheme="majorHAnsi" w:hAnsiTheme="majorHAnsi" w:cstheme="majorHAnsi"/>
                <w:sz w:val="22"/>
                <w:szCs w:val="22"/>
              </w:rPr>
              <w:t>60 %</w:t>
            </w:r>
          </w:p>
          <w:p w:rsidRPr="00EA4736" w:rsidR="00237FC7" w:rsidP="00030592" w:rsidRDefault="00237FC7" w14:paraId="19219836" w14:textId="77777777">
            <w:pPr>
              <w:rPr>
                <w:rFonts w:asciiTheme="majorHAnsi" w:hAnsiTheme="majorHAnsi" w:cstheme="majorHAnsi"/>
                <w:sz w:val="22"/>
                <w:szCs w:val="22"/>
              </w:rPr>
            </w:pPr>
          </w:p>
          <w:p w:rsidRPr="00EA4736" w:rsidR="00237FC7" w:rsidP="01A5F90C" w:rsidRDefault="53740162" w14:paraId="769EBF9F" w14:textId="77777777">
            <w:pPr>
              <w:jc w:val="center"/>
              <w:rPr>
                <w:rFonts w:asciiTheme="majorHAnsi" w:hAnsiTheme="majorHAnsi" w:cstheme="majorHAnsi"/>
                <w:sz w:val="22"/>
                <w:szCs w:val="22"/>
              </w:rPr>
            </w:pPr>
            <w:r w:rsidRPr="00EA4736">
              <w:rPr>
                <w:rFonts w:asciiTheme="majorHAnsi" w:hAnsiTheme="majorHAnsi" w:cstheme="majorHAnsi"/>
                <w:sz w:val="22"/>
                <w:szCs w:val="22"/>
              </w:rPr>
              <w:t>10 %</w:t>
            </w:r>
          </w:p>
          <w:p w:rsidRPr="00EA4736" w:rsidR="00237FC7" w:rsidP="00030592" w:rsidRDefault="00237FC7" w14:paraId="296FEF7D" w14:textId="77777777">
            <w:pPr>
              <w:rPr>
                <w:rFonts w:asciiTheme="majorHAnsi" w:hAnsiTheme="majorHAnsi" w:cstheme="majorHAnsi"/>
                <w:sz w:val="22"/>
                <w:szCs w:val="22"/>
              </w:rPr>
            </w:pPr>
          </w:p>
          <w:p w:rsidRPr="00EA4736" w:rsidR="00237FC7" w:rsidP="01A5F90C" w:rsidRDefault="53740162" w14:paraId="3B6A74CD" w14:textId="77777777">
            <w:pPr>
              <w:jc w:val="center"/>
              <w:rPr>
                <w:rFonts w:asciiTheme="majorHAnsi" w:hAnsiTheme="majorHAnsi" w:cstheme="majorHAnsi"/>
                <w:sz w:val="22"/>
                <w:szCs w:val="22"/>
              </w:rPr>
            </w:pPr>
            <w:r w:rsidRPr="00EA4736">
              <w:rPr>
                <w:rFonts w:asciiTheme="majorHAnsi" w:hAnsiTheme="majorHAnsi" w:cstheme="majorHAnsi"/>
                <w:sz w:val="22"/>
                <w:szCs w:val="22"/>
              </w:rPr>
              <w:t>30 %</w:t>
            </w:r>
          </w:p>
          <w:p w:rsidRPr="00EA4736" w:rsidR="00237FC7" w:rsidP="00030592" w:rsidRDefault="00237FC7" w14:paraId="7194DBDC" w14:textId="77777777">
            <w:pPr>
              <w:rPr>
                <w:rFonts w:asciiTheme="majorHAnsi" w:hAnsiTheme="majorHAnsi" w:cstheme="majorHAnsi"/>
                <w:sz w:val="22"/>
                <w:szCs w:val="22"/>
              </w:rPr>
            </w:pPr>
          </w:p>
          <w:p w:rsidRPr="00EA4736" w:rsidR="00237FC7" w:rsidP="00030592" w:rsidRDefault="00237FC7" w14:paraId="769D0D3C" w14:textId="77777777">
            <w:pPr>
              <w:rPr>
                <w:rFonts w:asciiTheme="majorHAnsi" w:hAnsiTheme="majorHAnsi" w:cstheme="majorHAnsi"/>
                <w:b/>
                <w:sz w:val="22"/>
                <w:szCs w:val="22"/>
              </w:rPr>
            </w:pPr>
          </w:p>
        </w:tc>
        <w:tc>
          <w:tcPr>
            <w:tcW w:w="4312" w:type="dxa"/>
            <w:tcBorders>
              <w:top w:val="single" w:color="auto" w:sz="4" w:space="0"/>
              <w:left w:val="single" w:color="auto" w:sz="4" w:space="0"/>
              <w:bottom w:val="single" w:color="auto" w:sz="4" w:space="0"/>
              <w:right w:val="single" w:color="auto" w:sz="4" w:space="0"/>
            </w:tcBorders>
          </w:tcPr>
          <w:p w:rsidRPr="00EA4736" w:rsidR="00237FC7" w:rsidP="00030592" w:rsidRDefault="00237FC7" w14:paraId="0AFAC0B6" w14:textId="77777777">
            <w:pPr>
              <w:rPr>
                <w:rFonts w:asciiTheme="majorHAnsi" w:hAnsiTheme="majorHAnsi" w:cstheme="majorHAnsi"/>
                <w:sz w:val="22"/>
                <w:szCs w:val="22"/>
              </w:rPr>
            </w:pPr>
            <w:r w:rsidRPr="00EA4736">
              <w:rPr>
                <w:rFonts w:asciiTheme="majorHAnsi" w:hAnsiTheme="majorHAnsi" w:cstheme="majorHAnsi"/>
                <w:sz w:val="22"/>
                <w:szCs w:val="22"/>
              </w:rPr>
              <w:t>Type (examination, oral, coursework, project):</w:t>
            </w:r>
          </w:p>
          <w:p w:rsidRPr="00EA4736" w:rsidR="00237FC7" w:rsidP="00030592" w:rsidRDefault="00237FC7" w14:paraId="54CD245A" w14:textId="77777777">
            <w:pPr>
              <w:rPr>
                <w:rFonts w:asciiTheme="majorHAnsi" w:hAnsiTheme="majorHAnsi" w:cstheme="majorHAnsi"/>
                <w:sz w:val="22"/>
                <w:szCs w:val="22"/>
              </w:rPr>
            </w:pPr>
          </w:p>
          <w:p w:rsidRPr="00EA4736" w:rsidR="00237FC7" w:rsidP="00237FC7" w:rsidRDefault="00237FC7" w14:paraId="66FA44C0" w14:textId="77777777">
            <w:pPr>
              <w:pStyle w:val="Odstavekseznama"/>
              <w:numPr>
                <w:ilvl w:val="0"/>
                <w:numId w:val="12"/>
              </w:numPr>
              <w:rPr>
                <w:rFonts w:asciiTheme="majorHAnsi" w:hAnsiTheme="majorHAnsi" w:cstheme="majorHAnsi"/>
                <w:sz w:val="22"/>
                <w:szCs w:val="22"/>
                <w:lang w:val="en-GB"/>
              </w:rPr>
            </w:pPr>
            <w:r w:rsidRPr="00EA4736">
              <w:rPr>
                <w:rFonts w:asciiTheme="majorHAnsi" w:hAnsiTheme="majorHAnsi" w:cstheme="majorHAnsi"/>
                <w:sz w:val="22"/>
                <w:szCs w:val="22"/>
                <w:lang w:val="en-GB"/>
              </w:rPr>
              <w:t>written and/or oral examination,</w:t>
            </w:r>
          </w:p>
          <w:p w:rsidRPr="00EA4736" w:rsidR="00237FC7" w:rsidP="00237FC7" w:rsidRDefault="00237FC7" w14:paraId="310A84B9" w14:textId="77777777">
            <w:pPr>
              <w:pStyle w:val="Odstavekseznama"/>
              <w:numPr>
                <w:ilvl w:val="0"/>
                <w:numId w:val="12"/>
              </w:numPr>
              <w:rPr>
                <w:rFonts w:asciiTheme="majorHAnsi" w:hAnsiTheme="majorHAnsi" w:cstheme="majorHAnsi"/>
                <w:sz w:val="22"/>
                <w:szCs w:val="22"/>
                <w:lang w:val="en-GB"/>
              </w:rPr>
            </w:pPr>
            <w:r w:rsidRPr="00EA4736">
              <w:rPr>
                <w:rFonts w:asciiTheme="majorHAnsi" w:hAnsiTheme="majorHAnsi" w:cstheme="majorHAnsi"/>
                <w:sz w:val="22"/>
                <w:szCs w:val="22"/>
                <w:lang w:val="en-GB"/>
              </w:rPr>
              <w:t xml:space="preserve">the production of short texts (summaries or evaluations of on-going activities during seminars), </w:t>
            </w:r>
          </w:p>
          <w:p w:rsidRPr="00EA4736" w:rsidR="00237FC7" w:rsidP="00237FC7" w:rsidRDefault="00237FC7" w14:paraId="7C8769B1" w14:textId="77777777">
            <w:pPr>
              <w:pStyle w:val="Odstavekseznama"/>
              <w:numPr>
                <w:ilvl w:val="0"/>
                <w:numId w:val="12"/>
              </w:numPr>
              <w:rPr>
                <w:rFonts w:asciiTheme="majorHAnsi" w:hAnsiTheme="majorHAnsi" w:cstheme="majorHAnsi"/>
                <w:sz w:val="22"/>
                <w:szCs w:val="22"/>
                <w:lang w:val="en-GB"/>
              </w:rPr>
            </w:pPr>
            <w:r w:rsidRPr="00EA4736">
              <w:rPr>
                <w:rFonts w:asciiTheme="majorHAnsi" w:hAnsiTheme="majorHAnsi" w:cstheme="majorHAnsi"/>
                <w:sz w:val="22"/>
                <w:szCs w:val="22"/>
                <w:lang w:val="en-GB"/>
              </w:rPr>
              <w:t>seminar paper (paper and including an oral presentation).</w:t>
            </w:r>
          </w:p>
        </w:tc>
      </w:tr>
      <w:tr w:rsidRPr="00EA4736" w:rsidR="00237FC7" w:rsidTr="004C4A6C" w14:paraId="6654BC32" w14:textId="77777777">
        <w:trPr>
          <w:trHeight w:val="300"/>
        </w:trPr>
        <w:tc>
          <w:tcPr>
            <w:tcW w:w="9160" w:type="dxa"/>
            <w:gridSpan w:val="6"/>
            <w:tcBorders>
              <w:top w:val="single" w:color="auto" w:sz="4" w:space="0"/>
              <w:left w:val="nil"/>
              <w:bottom w:val="single" w:color="auto" w:sz="4" w:space="0"/>
              <w:right w:val="nil"/>
            </w:tcBorders>
          </w:tcPr>
          <w:p w:rsidRPr="00EA4736" w:rsidR="00237FC7" w:rsidP="00030592" w:rsidRDefault="00237FC7" w14:paraId="1231BE67" w14:textId="77777777">
            <w:pPr>
              <w:rPr>
                <w:rFonts w:asciiTheme="majorHAnsi" w:hAnsiTheme="majorHAnsi" w:cstheme="majorHAnsi"/>
                <w:b/>
                <w:sz w:val="22"/>
                <w:szCs w:val="22"/>
              </w:rPr>
            </w:pPr>
          </w:p>
          <w:p w:rsidRPr="00EA4736" w:rsidR="00237FC7" w:rsidP="00030592" w:rsidRDefault="00237FC7" w14:paraId="685ADFE3" w14:textId="77777777">
            <w:pPr>
              <w:rPr>
                <w:rFonts w:asciiTheme="majorHAnsi" w:hAnsiTheme="majorHAnsi" w:cstheme="majorHAnsi"/>
                <w:b/>
                <w:sz w:val="22"/>
                <w:szCs w:val="22"/>
              </w:rPr>
            </w:pPr>
            <w:r w:rsidRPr="00EA4736">
              <w:rPr>
                <w:rFonts w:asciiTheme="majorHAnsi" w:hAnsiTheme="majorHAnsi" w:cstheme="majorHAnsi"/>
                <w:b/>
                <w:sz w:val="22"/>
                <w:szCs w:val="22"/>
              </w:rPr>
              <w:t xml:space="preserve">Reference nosilca / Lecturer's references: </w:t>
            </w:r>
          </w:p>
        </w:tc>
      </w:tr>
      <w:tr w:rsidRPr="00EA4736" w:rsidR="00237FC7" w:rsidTr="004C4A6C" w14:paraId="1F41350A" w14:textId="77777777">
        <w:trPr>
          <w:trHeight w:val="300"/>
        </w:trPr>
        <w:tc>
          <w:tcPr>
            <w:tcW w:w="9160" w:type="dxa"/>
            <w:gridSpan w:val="6"/>
            <w:tcBorders>
              <w:top w:val="single" w:color="auto" w:sz="4" w:space="0"/>
              <w:left w:val="single" w:color="auto" w:sz="4" w:space="0"/>
              <w:bottom w:val="single" w:color="auto" w:sz="4" w:space="0"/>
              <w:right w:val="single" w:color="auto" w:sz="4" w:space="0"/>
            </w:tcBorders>
          </w:tcPr>
          <w:p w:rsidRPr="00EA4736" w:rsidR="00237FC7" w:rsidP="004C4A6C" w:rsidRDefault="5727AA6C" w14:paraId="1C79D27D" w14:textId="416A62B4">
            <w:pPr>
              <w:pStyle w:val="Odstavekseznama"/>
              <w:numPr>
                <w:ilvl w:val="0"/>
                <w:numId w:val="1"/>
              </w:numPr>
              <w:rPr>
                <w:rFonts w:asciiTheme="majorHAnsi" w:hAnsiTheme="majorHAnsi" w:eastAsiaTheme="majorEastAsia" w:cstheme="majorHAnsi"/>
                <w:sz w:val="22"/>
                <w:szCs w:val="22"/>
              </w:rPr>
            </w:pPr>
            <w:r w:rsidRPr="00EA4736">
              <w:rPr>
                <w:rFonts w:asciiTheme="majorHAnsi" w:hAnsiTheme="majorHAnsi" w:eastAsiaTheme="majorEastAsia" w:cstheme="majorHAnsi"/>
                <w:sz w:val="22"/>
                <w:szCs w:val="22"/>
              </w:rPr>
              <w:t>Zorman, B. (2022). Poučevanje slovenske priseljenske/izseljenske literature. V: M. Šekli in Rezoničnik L. (ur.), Slovenski jezik in književnost med kulturami : [Slovenski slavistični kongres, 2022, Trst/Trieste in Koper/Capodistria, 29. september – 1. oktober 2022]. (str. 211-220). Ljubljana: Zveza društev Slavistično društvo Slovenije. Zbornik Slavističnega društva Slovenije, 32.</w:t>
            </w:r>
          </w:p>
          <w:p w:rsidRPr="00EA4736" w:rsidR="00237FC7" w:rsidP="004C4A6C" w:rsidRDefault="5727AA6C" w14:paraId="1D0F3693" w14:textId="5E9248EA">
            <w:pPr>
              <w:pStyle w:val="Odstavekseznama"/>
              <w:numPr>
                <w:ilvl w:val="0"/>
                <w:numId w:val="13"/>
              </w:numPr>
              <w:rPr>
                <w:rFonts w:asciiTheme="majorHAnsi" w:hAnsiTheme="majorHAnsi" w:eastAsiaTheme="majorEastAsia" w:cstheme="majorHAnsi"/>
                <w:sz w:val="22"/>
                <w:szCs w:val="22"/>
              </w:rPr>
            </w:pPr>
            <w:r w:rsidRPr="00EA4736">
              <w:rPr>
                <w:rFonts w:asciiTheme="majorHAnsi" w:hAnsiTheme="majorHAnsi" w:eastAsiaTheme="majorEastAsia" w:cstheme="majorHAnsi"/>
                <w:sz w:val="22"/>
                <w:szCs w:val="22"/>
              </w:rPr>
              <w:t xml:space="preserve">Zorman, B. (2020). Priredbe leposlovja za učence, ki so v slovenščini začetniki. V: M. Šekli in Rezoničnik L. (ur.), Slovenski jezik in književnost v srednjeevropskem prostoru : [Slovenski slavistični kongres, Gradec/Graz in Maribor, 1.-3. oktober, 8.-9. oktober 2020]. 1. e-izd. (str. 401-413). Ljubljana: Zveza društev Slavistično društvo Slovenije. Zbornik Slavističnega društva Slovenije, 30. Dostopno na. </w:t>
            </w:r>
            <w:hyperlink w:history="1" r:id="rId8">
              <w:r w:rsidRPr="00EA4736">
                <w:rPr>
                  <w:rFonts w:eastAsia="Times New Roman" w:asciiTheme="majorHAnsi" w:hAnsiTheme="majorHAnsi" w:cstheme="majorHAnsi"/>
                  <w:sz w:val="22"/>
                  <w:szCs w:val="22"/>
                </w:rPr>
                <w:t>https://zdsds.si/wp-content/uploads/2020/11/SSK-2020-zbornik-2020_web_fin.pdf</w:t>
              </w:r>
            </w:hyperlink>
            <w:r w:rsidRPr="00EA4736">
              <w:rPr>
                <w:rFonts w:asciiTheme="majorHAnsi" w:hAnsiTheme="majorHAnsi" w:eastAsiaTheme="majorEastAsia" w:cstheme="majorHAnsi"/>
                <w:sz w:val="22"/>
                <w:szCs w:val="22"/>
              </w:rPr>
              <w:t>.</w:t>
            </w:r>
          </w:p>
          <w:p w:rsidRPr="00EA4736" w:rsidR="00237FC7" w:rsidP="004C4A6C" w:rsidRDefault="5727AA6C" w14:paraId="0CD20868" w14:textId="42DDCDCD">
            <w:pPr>
              <w:pStyle w:val="Odstavekseznama"/>
              <w:numPr>
                <w:ilvl w:val="0"/>
                <w:numId w:val="13"/>
              </w:numPr>
              <w:rPr>
                <w:rFonts w:asciiTheme="majorHAnsi" w:hAnsiTheme="majorHAnsi" w:eastAsiaTheme="majorEastAsia" w:cstheme="majorHAnsi"/>
                <w:sz w:val="22"/>
                <w:szCs w:val="22"/>
              </w:rPr>
            </w:pPr>
            <w:r w:rsidRPr="00EA4736">
              <w:rPr>
                <w:rFonts w:asciiTheme="majorHAnsi" w:hAnsiTheme="majorHAnsi" w:eastAsiaTheme="majorEastAsia" w:cstheme="majorHAnsi"/>
                <w:sz w:val="22"/>
                <w:szCs w:val="22"/>
              </w:rPr>
              <w:t xml:space="preserve">Zorman, B., Mejak, M., Mihalič Birsa, P. (2022). Posredovanje kompleksnih literarnih besedil učencem, učenkam, za katere je slovenščina drugi jezik. V: S. Pulko in M. Zemljak Jontes (ur.), Slovenščina kot drugi in tuji jezik v izobraževanju. (str. 344-361). Maribor: Univerza v Mariboru, Univerzitetna založba, 2022., ilustr. Mednarodna knjižna zbirka Zora, 149. </w:t>
            </w:r>
          </w:p>
          <w:p w:rsidRPr="00EA4736" w:rsidR="004C4A6C" w:rsidP="01A5F90C" w:rsidRDefault="5727AA6C" w14:paraId="06DBC012" w14:textId="77777777">
            <w:pPr>
              <w:pStyle w:val="Odstavekseznama"/>
              <w:numPr>
                <w:ilvl w:val="0"/>
                <w:numId w:val="13"/>
              </w:numPr>
              <w:rPr>
                <w:rFonts w:asciiTheme="majorHAnsi" w:hAnsiTheme="majorHAnsi" w:eastAsiaTheme="majorEastAsia" w:cstheme="majorHAnsi"/>
                <w:sz w:val="22"/>
                <w:szCs w:val="22"/>
              </w:rPr>
            </w:pPr>
            <w:r w:rsidRPr="00EA4736">
              <w:rPr>
                <w:rFonts w:asciiTheme="majorHAnsi" w:hAnsiTheme="majorHAnsi" w:eastAsiaTheme="majorEastAsia" w:cstheme="majorHAnsi"/>
                <w:sz w:val="22"/>
                <w:szCs w:val="22"/>
              </w:rPr>
              <w:t>Zorman, B. (2017.) Uporaba medkulturne kompetence pri recepciji literarnih in filmskih pripovedi. V: S Rutar et al. (ur.), Vidiki internacionalizacije in kakovosti v visokem šolstvu = Perspectives of internationalisation and quality in higher education. (str. 185-197). Koper: Založba Univerze na Primorskem, 2017.</w:t>
            </w:r>
          </w:p>
          <w:p w:rsidRPr="00EA4736" w:rsidR="00237FC7" w:rsidP="01A5F90C" w:rsidRDefault="5727AA6C" w14:paraId="4665C74C" w14:textId="1EED0B6B">
            <w:pPr>
              <w:pStyle w:val="Odstavekseznama"/>
              <w:numPr>
                <w:ilvl w:val="0"/>
                <w:numId w:val="13"/>
              </w:numPr>
              <w:rPr>
                <w:rFonts w:asciiTheme="majorHAnsi" w:hAnsiTheme="majorHAnsi" w:eastAsiaTheme="majorEastAsia" w:cstheme="majorHAnsi"/>
                <w:sz w:val="22"/>
                <w:szCs w:val="22"/>
              </w:rPr>
            </w:pPr>
            <w:r w:rsidRPr="00EA4736">
              <w:rPr>
                <w:rFonts w:asciiTheme="majorHAnsi" w:hAnsiTheme="majorHAnsi" w:eastAsiaTheme="majorEastAsia" w:cstheme="majorHAnsi"/>
                <w:sz w:val="22"/>
                <w:szCs w:val="22"/>
              </w:rPr>
              <w:t>Zorman, B. (2016). Izkušnje in priložnosti medkulturnega mentorstva. Sodobna pedagogika. 67 (2). 64-82.</w:t>
            </w:r>
          </w:p>
        </w:tc>
      </w:tr>
    </w:tbl>
    <w:p w:rsidRPr="00EA4736" w:rsidR="004A0E84" w:rsidRDefault="004A0E84" w14:paraId="36FEB5B0" w14:textId="77777777">
      <w:pPr>
        <w:rPr>
          <w:rFonts w:asciiTheme="majorHAnsi" w:hAnsiTheme="majorHAnsi" w:cstheme="majorHAnsi"/>
          <w:sz w:val="22"/>
          <w:szCs w:val="22"/>
        </w:rPr>
      </w:pPr>
    </w:p>
    <w:sectPr w:rsidRPr="00EA4736" w:rsidR="004A0E84">
      <w:pgSz w:w="11906" w:h="16838" w:orient="portrait"/>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05BDD"/>
    <w:multiLevelType w:val="hybridMultilevel"/>
    <w:tmpl w:val="00180214"/>
    <w:lvl w:ilvl="0" w:tplc="04240001">
      <w:start w:val="1"/>
      <w:numFmt w:val="bullet"/>
      <w:lvlText w:val=""/>
      <w:lvlJc w:val="left"/>
      <w:pPr>
        <w:tabs>
          <w:tab w:val="num" w:pos="540"/>
        </w:tabs>
        <w:ind w:left="540" w:hanging="360"/>
      </w:pPr>
      <w:rPr>
        <w:rFonts w:hint="default" w:ascii="Symbol" w:hAnsi="Symbol"/>
      </w:rPr>
    </w:lvl>
    <w:lvl w:ilvl="1" w:tplc="04240003" w:tentative="1">
      <w:start w:val="1"/>
      <w:numFmt w:val="bullet"/>
      <w:lvlText w:val="o"/>
      <w:lvlJc w:val="left"/>
      <w:pPr>
        <w:tabs>
          <w:tab w:val="num" w:pos="1260"/>
        </w:tabs>
        <w:ind w:left="1260" w:hanging="360"/>
      </w:pPr>
      <w:rPr>
        <w:rFonts w:hint="default" w:ascii="Courier New" w:hAnsi="Courier New" w:cs="Courier New"/>
      </w:rPr>
    </w:lvl>
    <w:lvl w:ilvl="2" w:tplc="04240005" w:tentative="1">
      <w:start w:val="1"/>
      <w:numFmt w:val="bullet"/>
      <w:lvlText w:val=""/>
      <w:lvlJc w:val="left"/>
      <w:pPr>
        <w:tabs>
          <w:tab w:val="num" w:pos="1980"/>
        </w:tabs>
        <w:ind w:left="1980" w:hanging="360"/>
      </w:pPr>
      <w:rPr>
        <w:rFonts w:hint="default" w:ascii="Wingdings" w:hAnsi="Wingdings"/>
      </w:rPr>
    </w:lvl>
    <w:lvl w:ilvl="3" w:tplc="04240001" w:tentative="1">
      <w:start w:val="1"/>
      <w:numFmt w:val="bullet"/>
      <w:lvlText w:val=""/>
      <w:lvlJc w:val="left"/>
      <w:pPr>
        <w:tabs>
          <w:tab w:val="num" w:pos="2700"/>
        </w:tabs>
        <w:ind w:left="2700" w:hanging="360"/>
      </w:pPr>
      <w:rPr>
        <w:rFonts w:hint="default" w:ascii="Symbol" w:hAnsi="Symbol"/>
      </w:rPr>
    </w:lvl>
    <w:lvl w:ilvl="4" w:tplc="04240003" w:tentative="1">
      <w:start w:val="1"/>
      <w:numFmt w:val="bullet"/>
      <w:lvlText w:val="o"/>
      <w:lvlJc w:val="left"/>
      <w:pPr>
        <w:tabs>
          <w:tab w:val="num" w:pos="3420"/>
        </w:tabs>
        <w:ind w:left="3420" w:hanging="360"/>
      </w:pPr>
      <w:rPr>
        <w:rFonts w:hint="default" w:ascii="Courier New" w:hAnsi="Courier New" w:cs="Courier New"/>
      </w:rPr>
    </w:lvl>
    <w:lvl w:ilvl="5" w:tplc="04240005" w:tentative="1">
      <w:start w:val="1"/>
      <w:numFmt w:val="bullet"/>
      <w:lvlText w:val=""/>
      <w:lvlJc w:val="left"/>
      <w:pPr>
        <w:tabs>
          <w:tab w:val="num" w:pos="4140"/>
        </w:tabs>
        <w:ind w:left="4140" w:hanging="360"/>
      </w:pPr>
      <w:rPr>
        <w:rFonts w:hint="default" w:ascii="Wingdings" w:hAnsi="Wingdings"/>
      </w:rPr>
    </w:lvl>
    <w:lvl w:ilvl="6" w:tplc="04240001" w:tentative="1">
      <w:start w:val="1"/>
      <w:numFmt w:val="bullet"/>
      <w:lvlText w:val=""/>
      <w:lvlJc w:val="left"/>
      <w:pPr>
        <w:tabs>
          <w:tab w:val="num" w:pos="4860"/>
        </w:tabs>
        <w:ind w:left="4860" w:hanging="360"/>
      </w:pPr>
      <w:rPr>
        <w:rFonts w:hint="default" w:ascii="Symbol" w:hAnsi="Symbol"/>
      </w:rPr>
    </w:lvl>
    <w:lvl w:ilvl="7" w:tplc="04240003" w:tentative="1">
      <w:start w:val="1"/>
      <w:numFmt w:val="bullet"/>
      <w:lvlText w:val="o"/>
      <w:lvlJc w:val="left"/>
      <w:pPr>
        <w:tabs>
          <w:tab w:val="num" w:pos="5580"/>
        </w:tabs>
        <w:ind w:left="5580" w:hanging="360"/>
      </w:pPr>
      <w:rPr>
        <w:rFonts w:hint="default" w:ascii="Courier New" w:hAnsi="Courier New" w:cs="Courier New"/>
      </w:rPr>
    </w:lvl>
    <w:lvl w:ilvl="8" w:tplc="04240005" w:tentative="1">
      <w:start w:val="1"/>
      <w:numFmt w:val="bullet"/>
      <w:lvlText w:val=""/>
      <w:lvlJc w:val="left"/>
      <w:pPr>
        <w:tabs>
          <w:tab w:val="num" w:pos="6300"/>
        </w:tabs>
        <w:ind w:left="6300" w:hanging="360"/>
      </w:pPr>
      <w:rPr>
        <w:rFonts w:hint="default" w:ascii="Wingdings" w:hAnsi="Wingdings"/>
      </w:rPr>
    </w:lvl>
  </w:abstractNum>
  <w:abstractNum w:abstractNumId="1" w15:restartNumberingAfterBreak="0">
    <w:nsid w:val="0F630D87"/>
    <w:multiLevelType w:val="hybridMultilevel"/>
    <w:tmpl w:val="6130E416"/>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2" w15:restartNumberingAfterBreak="0">
    <w:nsid w:val="0FA277CA"/>
    <w:multiLevelType w:val="hybridMultilevel"/>
    <w:tmpl w:val="6AB06F18"/>
    <w:lvl w:ilvl="0" w:tplc="04240001">
      <w:start w:val="1"/>
      <w:numFmt w:val="bullet"/>
      <w:lvlText w:val=""/>
      <w:lvlJc w:val="left"/>
      <w:pPr>
        <w:tabs>
          <w:tab w:val="num" w:pos="720"/>
        </w:tabs>
        <w:ind w:left="720" w:hanging="360"/>
      </w:pPr>
      <w:rPr>
        <w:rFonts w:hint="default" w:ascii="Symbol" w:hAnsi="Symbol"/>
      </w:rPr>
    </w:lvl>
    <w:lvl w:ilvl="1" w:tplc="04240003" w:tentative="1">
      <w:start w:val="1"/>
      <w:numFmt w:val="bullet"/>
      <w:lvlText w:val="o"/>
      <w:lvlJc w:val="left"/>
      <w:pPr>
        <w:tabs>
          <w:tab w:val="num" w:pos="1440"/>
        </w:tabs>
        <w:ind w:left="1440" w:hanging="360"/>
      </w:pPr>
      <w:rPr>
        <w:rFonts w:hint="default" w:ascii="Courier New" w:hAnsi="Courier New" w:cs="Courier New"/>
      </w:rPr>
    </w:lvl>
    <w:lvl w:ilvl="2" w:tplc="04240005" w:tentative="1">
      <w:start w:val="1"/>
      <w:numFmt w:val="bullet"/>
      <w:lvlText w:val=""/>
      <w:lvlJc w:val="left"/>
      <w:pPr>
        <w:tabs>
          <w:tab w:val="num" w:pos="2160"/>
        </w:tabs>
        <w:ind w:left="2160" w:hanging="360"/>
      </w:pPr>
      <w:rPr>
        <w:rFonts w:hint="default" w:ascii="Wingdings" w:hAnsi="Wingdings"/>
      </w:rPr>
    </w:lvl>
    <w:lvl w:ilvl="3" w:tplc="04240001" w:tentative="1">
      <w:start w:val="1"/>
      <w:numFmt w:val="bullet"/>
      <w:lvlText w:val=""/>
      <w:lvlJc w:val="left"/>
      <w:pPr>
        <w:tabs>
          <w:tab w:val="num" w:pos="2880"/>
        </w:tabs>
        <w:ind w:left="2880" w:hanging="360"/>
      </w:pPr>
      <w:rPr>
        <w:rFonts w:hint="default" w:ascii="Symbol" w:hAnsi="Symbol"/>
      </w:rPr>
    </w:lvl>
    <w:lvl w:ilvl="4" w:tplc="04240003" w:tentative="1">
      <w:start w:val="1"/>
      <w:numFmt w:val="bullet"/>
      <w:lvlText w:val="o"/>
      <w:lvlJc w:val="left"/>
      <w:pPr>
        <w:tabs>
          <w:tab w:val="num" w:pos="3600"/>
        </w:tabs>
        <w:ind w:left="3600" w:hanging="360"/>
      </w:pPr>
      <w:rPr>
        <w:rFonts w:hint="default" w:ascii="Courier New" w:hAnsi="Courier New" w:cs="Courier New"/>
      </w:rPr>
    </w:lvl>
    <w:lvl w:ilvl="5" w:tplc="04240005" w:tentative="1">
      <w:start w:val="1"/>
      <w:numFmt w:val="bullet"/>
      <w:lvlText w:val=""/>
      <w:lvlJc w:val="left"/>
      <w:pPr>
        <w:tabs>
          <w:tab w:val="num" w:pos="4320"/>
        </w:tabs>
        <w:ind w:left="4320" w:hanging="360"/>
      </w:pPr>
      <w:rPr>
        <w:rFonts w:hint="default" w:ascii="Wingdings" w:hAnsi="Wingdings"/>
      </w:rPr>
    </w:lvl>
    <w:lvl w:ilvl="6" w:tplc="04240001" w:tentative="1">
      <w:start w:val="1"/>
      <w:numFmt w:val="bullet"/>
      <w:lvlText w:val=""/>
      <w:lvlJc w:val="left"/>
      <w:pPr>
        <w:tabs>
          <w:tab w:val="num" w:pos="5040"/>
        </w:tabs>
        <w:ind w:left="5040" w:hanging="360"/>
      </w:pPr>
      <w:rPr>
        <w:rFonts w:hint="default" w:ascii="Symbol" w:hAnsi="Symbol"/>
      </w:rPr>
    </w:lvl>
    <w:lvl w:ilvl="7" w:tplc="04240003" w:tentative="1">
      <w:start w:val="1"/>
      <w:numFmt w:val="bullet"/>
      <w:lvlText w:val="o"/>
      <w:lvlJc w:val="left"/>
      <w:pPr>
        <w:tabs>
          <w:tab w:val="num" w:pos="5760"/>
        </w:tabs>
        <w:ind w:left="5760" w:hanging="360"/>
      </w:pPr>
      <w:rPr>
        <w:rFonts w:hint="default" w:ascii="Courier New" w:hAnsi="Courier New" w:cs="Courier New"/>
      </w:rPr>
    </w:lvl>
    <w:lvl w:ilvl="8" w:tplc="04240005" w:tentative="1">
      <w:start w:val="1"/>
      <w:numFmt w:val="bullet"/>
      <w:lvlText w:val=""/>
      <w:lvlJc w:val="left"/>
      <w:pPr>
        <w:tabs>
          <w:tab w:val="num" w:pos="6480"/>
        </w:tabs>
        <w:ind w:left="6480" w:hanging="360"/>
      </w:pPr>
      <w:rPr>
        <w:rFonts w:hint="default" w:ascii="Wingdings" w:hAnsi="Wingdings"/>
      </w:rPr>
    </w:lvl>
  </w:abstractNum>
  <w:abstractNum w:abstractNumId="3" w15:restartNumberingAfterBreak="0">
    <w:nsid w:val="14F4066C"/>
    <w:multiLevelType w:val="hybridMultilevel"/>
    <w:tmpl w:val="40124600"/>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4" w15:restartNumberingAfterBreak="0">
    <w:nsid w:val="154E03FB"/>
    <w:multiLevelType w:val="hybridMultilevel"/>
    <w:tmpl w:val="DB387E8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5" w15:restartNumberingAfterBreak="0">
    <w:nsid w:val="15C434EE"/>
    <w:multiLevelType w:val="hybridMultilevel"/>
    <w:tmpl w:val="94A04462"/>
    <w:lvl w:ilvl="0" w:tplc="04240001">
      <w:start w:val="1"/>
      <w:numFmt w:val="bullet"/>
      <w:lvlText w:val=""/>
      <w:lvlJc w:val="left"/>
      <w:pPr>
        <w:tabs>
          <w:tab w:val="num" w:pos="540"/>
        </w:tabs>
        <w:ind w:left="540" w:hanging="360"/>
      </w:pPr>
      <w:rPr>
        <w:rFonts w:hint="default" w:ascii="Symbol" w:hAnsi="Symbol"/>
      </w:rPr>
    </w:lvl>
    <w:lvl w:ilvl="1" w:tplc="04240003" w:tentative="1">
      <w:start w:val="1"/>
      <w:numFmt w:val="bullet"/>
      <w:lvlText w:val="o"/>
      <w:lvlJc w:val="left"/>
      <w:pPr>
        <w:tabs>
          <w:tab w:val="num" w:pos="1260"/>
        </w:tabs>
        <w:ind w:left="1260" w:hanging="360"/>
      </w:pPr>
      <w:rPr>
        <w:rFonts w:hint="default" w:ascii="Courier New" w:hAnsi="Courier New" w:cs="Courier New"/>
      </w:rPr>
    </w:lvl>
    <w:lvl w:ilvl="2" w:tplc="04240005" w:tentative="1">
      <w:start w:val="1"/>
      <w:numFmt w:val="bullet"/>
      <w:lvlText w:val=""/>
      <w:lvlJc w:val="left"/>
      <w:pPr>
        <w:tabs>
          <w:tab w:val="num" w:pos="1980"/>
        </w:tabs>
        <w:ind w:left="1980" w:hanging="360"/>
      </w:pPr>
      <w:rPr>
        <w:rFonts w:hint="default" w:ascii="Wingdings" w:hAnsi="Wingdings"/>
      </w:rPr>
    </w:lvl>
    <w:lvl w:ilvl="3" w:tplc="04240001" w:tentative="1">
      <w:start w:val="1"/>
      <w:numFmt w:val="bullet"/>
      <w:lvlText w:val=""/>
      <w:lvlJc w:val="left"/>
      <w:pPr>
        <w:tabs>
          <w:tab w:val="num" w:pos="2700"/>
        </w:tabs>
        <w:ind w:left="2700" w:hanging="360"/>
      </w:pPr>
      <w:rPr>
        <w:rFonts w:hint="default" w:ascii="Symbol" w:hAnsi="Symbol"/>
      </w:rPr>
    </w:lvl>
    <w:lvl w:ilvl="4" w:tplc="04240003" w:tentative="1">
      <w:start w:val="1"/>
      <w:numFmt w:val="bullet"/>
      <w:lvlText w:val="o"/>
      <w:lvlJc w:val="left"/>
      <w:pPr>
        <w:tabs>
          <w:tab w:val="num" w:pos="3420"/>
        </w:tabs>
        <w:ind w:left="3420" w:hanging="360"/>
      </w:pPr>
      <w:rPr>
        <w:rFonts w:hint="default" w:ascii="Courier New" w:hAnsi="Courier New" w:cs="Courier New"/>
      </w:rPr>
    </w:lvl>
    <w:lvl w:ilvl="5" w:tplc="04240005" w:tentative="1">
      <w:start w:val="1"/>
      <w:numFmt w:val="bullet"/>
      <w:lvlText w:val=""/>
      <w:lvlJc w:val="left"/>
      <w:pPr>
        <w:tabs>
          <w:tab w:val="num" w:pos="4140"/>
        </w:tabs>
        <w:ind w:left="4140" w:hanging="360"/>
      </w:pPr>
      <w:rPr>
        <w:rFonts w:hint="default" w:ascii="Wingdings" w:hAnsi="Wingdings"/>
      </w:rPr>
    </w:lvl>
    <w:lvl w:ilvl="6" w:tplc="04240001" w:tentative="1">
      <w:start w:val="1"/>
      <w:numFmt w:val="bullet"/>
      <w:lvlText w:val=""/>
      <w:lvlJc w:val="left"/>
      <w:pPr>
        <w:tabs>
          <w:tab w:val="num" w:pos="4860"/>
        </w:tabs>
        <w:ind w:left="4860" w:hanging="360"/>
      </w:pPr>
      <w:rPr>
        <w:rFonts w:hint="default" w:ascii="Symbol" w:hAnsi="Symbol"/>
      </w:rPr>
    </w:lvl>
    <w:lvl w:ilvl="7" w:tplc="04240003" w:tentative="1">
      <w:start w:val="1"/>
      <w:numFmt w:val="bullet"/>
      <w:lvlText w:val="o"/>
      <w:lvlJc w:val="left"/>
      <w:pPr>
        <w:tabs>
          <w:tab w:val="num" w:pos="5580"/>
        </w:tabs>
        <w:ind w:left="5580" w:hanging="360"/>
      </w:pPr>
      <w:rPr>
        <w:rFonts w:hint="default" w:ascii="Courier New" w:hAnsi="Courier New" w:cs="Courier New"/>
      </w:rPr>
    </w:lvl>
    <w:lvl w:ilvl="8" w:tplc="04240005" w:tentative="1">
      <w:start w:val="1"/>
      <w:numFmt w:val="bullet"/>
      <w:lvlText w:val=""/>
      <w:lvlJc w:val="left"/>
      <w:pPr>
        <w:tabs>
          <w:tab w:val="num" w:pos="6300"/>
        </w:tabs>
        <w:ind w:left="6300" w:hanging="360"/>
      </w:pPr>
      <w:rPr>
        <w:rFonts w:hint="default" w:ascii="Wingdings" w:hAnsi="Wingdings"/>
      </w:rPr>
    </w:lvl>
  </w:abstractNum>
  <w:abstractNum w:abstractNumId="6" w15:restartNumberingAfterBreak="0">
    <w:nsid w:val="15DB2D26"/>
    <w:multiLevelType w:val="hybridMultilevel"/>
    <w:tmpl w:val="8528E63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7" w15:restartNumberingAfterBreak="0">
    <w:nsid w:val="2CEF08D3"/>
    <w:multiLevelType w:val="hybridMultilevel"/>
    <w:tmpl w:val="AC420B12"/>
    <w:lvl w:ilvl="0" w:tplc="1AF0D360">
      <w:start w:val="1"/>
      <w:numFmt w:val="decimal"/>
      <w:lvlText w:val="%1."/>
      <w:lvlJc w:val="left"/>
      <w:pPr>
        <w:ind w:left="720" w:hanging="360"/>
      </w:pPr>
    </w:lvl>
    <w:lvl w:ilvl="1" w:tplc="9A9011E6">
      <w:start w:val="1"/>
      <w:numFmt w:val="lowerLetter"/>
      <w:lvlText w:val="%2."/>
      <w:lvlJc w:val="left"/>
      <w:pPr>
        <w:ind w:left="1440" w:hanging="360"/>
      </w:pPr>
    </w:lvl>
    <w:lvl w:ilvl="2" w:tplc="E618AAAA">
      <w:start w:val="1"/>
      <w:numFmt w:val="lowerRoman"/>
      <w:lvlText w:val="%3."/>
      <w:lvlJc w:val="right"/>
      <w:pPr>
        <w:ind w:left="2160" w:hanging="180"/>
      </w:pPr>
    </w:lvl>
    <w:lvl w:ilvl="3" w:tplc="C882AD72">
      <w:start w:val="1"/>
      <w:numFmt w:val="decimal"/>
      <w:lvlText w:val="%4."/>
      <w:lvlJc w:val="left"/>
      <w:pPr>
        <w:ind w:left="2880" w:hanging="360"/>
      </w:pPr>
    </w:lvl>
    <w:lvl w:ilvl="4" w:tplc="9440C5B8">
      <w:start w:val="1"/>
      <w:numFmt w:val="lowerLetter"/>
      <w:lvlText w:val="%5."/>
      <w:lvlJc w:val="left"/>
      <w:pPr>
        <w:ind w:left="3600" w:hanging="360"/>
      </w:pPr>
    </w:lvl>
    <w:lvl w:ilvl="5" w:tplc="E02C9750">
      <w:start w:val="1"/>
      <w:numFmt w:val="lowerRoman"/>
      <w:lvlText w:val="%6."/>
      <w:lvlJc w:val="right"/>
      <w:pPr>
        <w:ind w:left="4320" w:hanging="180"/>
      </w:pPr>
    </w:lvl>
    <w:lvl w:ilvl="6" w:tplc="67EE9B28">
      <w:start w:val="1"/>
      <w:numFmt w:val="decimal"/>
      <w:lvlText w:val="%7."/>
      <w:lvlJc w:val="left"/>
      <w:pPr>
        <w:ind w:left="5040" w:hanging="360"/>
      </w:pPr>
    </w:lvl>
    <w:lvl w:ilvl="7" w:tplc="DAC8EDAE">
      <w:start w:val="1"/>
      <w:numFmt w:val="lowerLetter"/>
      <w:lvlText w:val="%8."/>
      <w:lvlJc w:val="left"/>
      <w:pPr>
        <w:ind w:left="5760" w:hanging="360"/>
      </w:pPr>
    </w:lvl>
    <w:lvl w:ilvl="8" w:tplc="E5DE20BC">
      <w:start w:val="1"/>
      <w:numFmt w:val="lowerRoman"/>
      <w:lvlText w:val="%9."/>
      <w:lvlJc w:val="right"/>
      <w:pPr>
        <w:ind w:left="6480" w:hanging="180"/>
      </w:pPr>
    </w:lvl>
  </w:abstractNum>
  <w:abstractNum w:abstractNumId="8" w15:restartNumberingAfterBreak="0">
    <w:nsid w:val="374E659E"/>
    <w:multiLevelType w:val="hybridMultilevel"/>
    <w:tmpl w:val="514C55DC"/>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9" w15:restartNumberingAfterBreak="0">
    <w:nsid w:val="37575160"/>
    <w:multiLevelType w:val="hybridMultilevel"/>
    <w:tmpl w:val="35EE3D08"/>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0" w15:restartNumberingAfterBreak="0">
    <w:nsid w:val="415E79ED"/>
    <w:multiLevelType w:val="hybridMultilevel"/>
    <w:tmpl w:val="8D602BE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96F610D"/>
    <w:multiLevelType w:val="hybridMultilevel"/>
    <w:tmpl w:val="6F14EA30"/>
    <w:lvl w:ilvl="0" w:tplc="04240001">
      <w:start w:val="1"/>
      <w:numFmt w:val="bullet"/>
      <w:lvlText w:val=""/>
      <w:lvlJc w:val="left"/>
      <w:pPr>
        <w:ind w:left="720" w:hanging="360"/>
      </w:pPr>
      <w:rPr>
        <w:rFonts w:hint="default" w:ascii="Symbol" w:hAnsi="Symbol"/>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EBA0784"/>
    <w:multiLevelType w:val="hybridMultilevel"/>
    <w:tmpl w:val="EC64549E"/>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abstractNum w:abstractNumId="13" w15:restartNumberingAfterBreak="0">
    <w:nsid w:val="55072374"/>
    <w:multiLevelType w:val="hybridMultilevel"/>
    <w:tmpl w:val="C276D364"/>
    <w:lvl w:ilvl="0" w:tplc="04240001">
      <w:start w:val="1"/>
      <w:numFmt w:val="bullet"/>
      <w:lvlText w:val=""/>
      <w:lvlJc w:val="left"/>
      <w:pPr>
        <w:ind w:left="720" w:hanging="360"/>
      </w:pPr>
      <w:rPr>
        <w:rFonts w:hint="default" w:ascii="Symbol" w:hAnsi="Symbol"/>
      </w:rPr>
    </w:lvl>
    <w:lvl w:ilvl="1" w:tplc="04240003" w:tentative="1">
      <w:start w:val="1"/>
      <w:numFmt w:val="bullet"/>
      <w:lvlText w:val="o"/>
      <w:lvlJc w:val="left"/>
      <w:pPr>
        <w:ind w:left="1440" w:hanging="360"/>
      </w:pPr>
      <w:rPr>
        <w:rFonts w:hint="default" w:ascii="Courier New" w:hAnsi="Courier New" w:cs="Courier New"/>
      </w:rPr>
    </w:lvl>
    <w:lvl w:ilvl="2" w:tplc="04240005" w:tentative="1">
      <w:start w:val="1"/>
      <w:numFmt w:val="bullet"/>
      <w:lvlText w:val=""/>
      <w:lvlJc w:val="left"/>
      <w:pPr>
        <w:ind w:left="2160" w:hanging="360"/>
      </w:pPr>
      <w:rPr>
        <w:rFonts w:hint="default" w:ascii="Wingdings" w:hAnsi="Wingdings"/>
      </w:rPr>
    </w:lvl>
    <w:lvl w:ilvl="3" w:tplc="04240001" w:tentative="1">
      <w:start w:val="1"/>
      <w:numFmt w:val="bullet"/>
      <w:lvlText w:val=""/>
      <w:lvlJc w:val="left"/>
      <w:pPr>
        <w:ind w:left="2880" w:hanging="360"/>
      </w:pPr>
      <w:rPr>
        <w:rFonts w:hint="default" w:ascii="Symbol" w:hAnsi="Symbol"/>
      </w:rPr>
    </w:lvl>
    <w:lvl w:ilvl="4" w:tplc="04240003" w:tentative="1">
      <w:start w:val="1"/>
      <w:numFmt w:val="bullet"/>
      <w:lvlText w:val="o"/>
      <w:lvlJc w:val="left"/>
      <w:pPr>
        <w:ind w:left="3600" w:hanging="360"/>
      </w:pPr>
      <w:rPr>
        <w:rFonts w:hint="default" w:ascii="Courier New" w:hAnsi="Courier New" w:cs="Courier New"/>
      </w:rPr>
    </w:lvl>
    <w:lvl w:ilvl="5" w:tplc="04240005" w:tentative="1">
      <w:start w:val="1"/>
      <w:numFmt w:val="bullet"/>
      <w:lvlText w:val=""/>
      <w:lvlJc w:val="left"/>
      <w:pPr>
        <w:ind w:left="4320" w:hanging="360"/>
      </w:pPr>
      <w:rPr>
        <w:rFonts w:hint="default" w:ascii="Wingdings" w:hAnsi="Wingdings"/>
      </w:rPr>
    </w:lvl>
    <w:lvl w:ilvl="6" w:tplc="04240001" w:tentative="1">
      <w:start w:val="1"/>
      <w:numFmt w:val="bullet"/>
      <w:lvlText w:val=""/>
      <w:lvlJc w:val="left"/>
      <w:pPr>
        <w:ind w:left="5040" w:hanging="360"/>
      </w:pPr>
      <w:rPr>
        <w:rFonts w:hint="default" w:ascii="Symbol" w:hAnsi="Symbol"/>
      </w:rPr>
    </w:lvl>
    <w:lvl w:ilvl="7" w:tplc="04240003" w:tentative="1">
      <w:start w:val="1"/>
      <w:numFmt w:val="bullet"/>
      <w:lvlText w:val="o"/>
      <w:lvlJc w:val="left"/>
      <w:pPr>
        <w:ind w:left="5760" w:hanging="360"/>
      </w:pPr>
      <w:rPr>
        <w:rFonts w:hint="default" w:ascii="Courier New" w:hAnsi="Courier New" w:cs="Courier New"/>
      </w:rPr>
    </w:lvl>
    <w:lvl w:ilvl="8" w:tplc="04240005" w:tentative="1">
      <w:start w:val="1"/>
      <w:numFmt w:val="bullet"/>
      <w:lvlText w:val=""/>
      <w:lvlJc w:val="left"/>
      <w:pPr>
        <w:ind w:left="6480" w:hanging="360"/>
      </w:pPr>
      <w:rPr>
        <w:rFonts w:hint="default" w:ascii="Wingdings" w:hAnsi="Wingdings"/>
      </w:rPr>
    </w:lvl>
  </w:abstractNum>
  <w:num w:numId="1">
    <w:abstractNumId w:val="7"/>
  </w:num>
  <w:num w:numId="2">
    <w:abstractNumId w:val="2"/>
  </w:num>
  <w:num w:numId="3">
    <w:abstractNumId w:val="12"/>
  </w:num>
  <w:num w:numId="4">
    <w:abstractNumId w:val="4"/>
  </w:num>
  <w:num w:numId="5">
    <w:abstractNumId w:val="6"/>
  </w:num>
  <w:num w:numId="6">
    <w:abstractNumId w:val="8"/>
  </w:num>
  <w:num w:numId="7">
    <w:abstractNumId w:val="13"/>
  </w:num>
  <w:num w:numId="8">
    <w:abstractNumId w:val="3"/>
  </w:num>
  <w:num w:numId="9">
    <w:abstractNumId w:val="1"/>
  </w:num>
  <w:num w:numId="10">
    <w:abstractNumId w:val="0"/>
  </w:num>
  <w:num w:numId="11">
    <w:abstractNumId w:val="5"/>
  </w:num>
  <w:num w:numId="12">
    <w:abstractNumId w:val="11"/>
  </w:num>
  <w:num w:numId="13">
    <w:abstractNumId w:val="10"/>
  </w:num>
  <w:num w:numId="1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7FC7"/>
    <w:rsid w:val="0005244A"/>
    <w:rsid w:val="000A3FF5"/>
    <w:rsid w:val="00101D40"/>
    <w:rsid w:val="00115671"/>
    <w:rsid w:val="001E1204"/>
    <w:rsid w:val="00206060"/>
    <w:rsid w:val="00235D36"/>
    <w:rsid w:val="00237FC7"/>
    <w:rsid w:val="00302F83"/>
    <w:rsid w:val="00332C9B"/>
    <w:rsid w:val="00374833"/>
    <w:rsid w:val="00455068"/>
    <w:rsid w:val="004A0E84"/>
    <w:rsid w:val="004B7AEB"/>
    <w:rsid w:val="004C4A6C"/>
    <w:rsid w:val="004D76E0"/>
    <w:rsid w:val="00503D64"/>
    <w:rsid w:val="00533718"/>
    <w:rsid w:val="006665A0"/>
    <w:rsid w:val="00687DF8"/>
    <w:rsid w:val="00691138"/>
    <w:rsid w:val="006B25DE"/>
    <w:rsid w:val="0074749E"/>
    <w:rsid w:val="007733A8"/>
    <w:rsid w:val="007A45A6"/>
    <w:rsid w:val="007C3673"/>
    <w:rsid w:val="007D01CE"/>
    <w:rsid w:val="00884E00"/>
    <w:rsid w:val="00904EE4"/>
    <w:rsid w:val="00953B73"/>
    <w:rsid w:val="00990EEF"/>
    <w:rsid w:val="00997D4F"/>
    <w:rsid w:val="009C11A9"/>
    <w:rsid w:val="009C3367"/>
    <w:rsid w:val="00AB5E28"/>
    <w:rsid w:val="00AD79C9"/>
    <w:rsid w:val="00B83FBD"/>
    <w:rsid w:val="00BB5292"/>
    <w:rsid w:val="00C02B53"/>
    <w:rsid w:val="00CA4561"/>
    <w:rsid w:val="00D40401"/>
    <w:rsid w:val="00D838CF"/>
    <w:rsid w:val="00D90BE6"/>
    <w:rsid w:val="00DB52AF"/>
    <w:rsid w:val="00E30C8C"/>
    <w:rsid w:val="00E35AAF"/>
    <w:rsid w:val="00E563DB"/>
    <w:rsid w:val="00E7431C"/>
    <w:rsid w:val="00E9393C"/>
    <w:rsid w:val="00EA4736"/>
    <w:rsid w:val="00FB1746"/>
    <w:rsid w:val="00FB75B9"/>
    <w:rsid w:val="00FD34A2"/>
    <w:rsid w:val="00FD52FF"/>
    <w:rsid w:val="00FE1F58"/>
    <w:rsid w:val="01A5F90C"/>
    <w:rsid w:val="056926F4"/>
    <w:rsid w:val="0990CDB1"/>
    <w:rsid w:val="0BD82394"/>
    <w:rsid w:val="0C75453B"/>
    <w:rsid w:val="0D2C9F26"/>
    <w:rsid w:val="0F765200"/>
    <w:rsid w:val="10643FE8"/>
    <w:rsid w:val="119571E6"/>
    <w:rsid w:val="13D5CB2C"/>
    <w:rsid w:val="162CCFEA"/>
    <w:rsid w:val="1790F891"/>
    <w:rsid w:val="1C83F262"/>
    <w:rsid w:val="1E45C87C"/>
    <w:rsid w:val="237A7CBE"/>
    <w:rsid w:val="262C564A"/>
    <w:rsid w:val="27F00882"/>
    <w:rsid w:val="280B949B"/>
    <w:rsid w:val="2B0E7D26"/>
    <w:rsid w:val="2C59B7AE"/>
    <w:rsid w:val="2D454EFE"/>
    <w:rsid w:val="33F9898E"/>
    <w:rsid w:val="35E5B09E"/>
    <w:rsid w:val="35F305E9"/>
    <w:rsid w:val="36DA5D51"/>
    <w:rsid w:val="37CB8DFC"/>
    <w:rsid w:val="389DC697"/>
    <w:rsid w:val="39675E5D"/>
    <w:rsid w:val="3E642F38"/>
    <w:rsid w:val="41033341"/>
    <w:rsid w:val="41DD6527"/>
    <w:rsid w:val="4377AC78"/>
    <w:rsid w:val="43FC9F64"/>
    <w:rsid w:val="45986FC5"/>
    <w:rsid w:val="4A36F5E0"/>
    <w:rsid w:val="4C8058BD"/>
    <w:rsid w:val="4CFC1690"/>
    <w:rsid w:val="4DD06009"/>
    <w:rsid w:val="5017634D"/>
    <w:rsid w:val="52312AF0"/>
    <w:rsid w:val="527FDB77"/>
    <w:rsid w:val="52988142"/>
    <w:rsid w:val="53740162"/>
    <w:rsid w:val="56C0D4BF"/>
    <w:rsid w:val="5727AA6C"/>
    <w:rsid w:val="5834F23D"/>
    <w:rsid w:val="5973D2CC"/>
    <w:rsid w:val="5F86A13C"/>
    <w:rsid w:val="6234F2CA"/>
    <w:rsid w:val="64B74E92"/>
    <w:rsid w:val="65CFA3D4"/>
    <w:rsid w:val="66FD1403"/>
    <w:rsid w:val="679871B7"/>
    <w:rsid w:val="6A49A3A4"/>
    <w:rsid w:val="6AA314F7"/>
    <w:rsid w:val="6B14992E"/>
    <w:rsid w:val="6C9F2836"/>
    <w:rsid w:val="6CFACF48"/>
    <w:rsid w:val="6D177C1D"/>
    <w:rsid w:val="6D995BF6"/>
    <w:rsid w:val="6F634772"/>
    <w:rsid w:val="70FF17D3"/>
    <w:rsid w:val="714082ED"/>
    <w:rsid w:val="7294FE7F"/>
    <w:rsid w:val="78E87D58"/>
    <w:rsid w:val="78ED7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B8B5EB"/>
  <w15:chartTrackingRefBased/>
  <w15:docId w15:val="{6931EE9F-9F74-4788-B820-CB6B47683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rsid w:val="00237FC7"/>
    <w:pPr>
      <w:spacing w:after="0" w:line="240" w:lineRule="auto"/>
    </w:pPr>
    <w:rPr>
      <w:rFonts w:ascii="Times New Roman" w:hAnsi="Times New Roman" w:eastAsia="Times New Roman" w:cs="Times New Roman"/>
      <w:sz w:val="24"/>
      <w:szCs w:val="24"/>
      <w:lang w:val="sl-SI" w:eastAsia="sl-SI"/>
    </w:rPr>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Vnos" w:customStyle="1">
    <w:name w:val="Vnos"/>
    <w:basedOn w:val="Navaden"/>
    <w:rsid w:val="00237FC7"/>
    <w:pPr>
      <w:ind w:left="708"/>
      <w:jc w:val="both"/>
    </w:pPr>
  </w:style>
  <w:style w:type="character" w:styleId="Hiperpovezava">
    <w:name w:val="Hyperlink"/>
    <w:rsid w:val="00237FC7"/>
    <w:rPr>
      <w:color w:val="800000"/>
      <w:u w:val="single"/>
    </w:rPr>
  </w:style>
  <w:style w:type="paragraph" w:styleId="Odstavekseznama">
    <w:name w:val="List Paragraph"/>
    <w:basedOn w:val="Navaden"/>
    <w:uiPriority w:val="34"/>
    <w:qFormat/>
    <w:rsid w:val="00237FC7"/>
    <w:pPr>
      <w:ind w:left="720"/>
      <w:contextualSpacing/>
    </w:pPr>
    <w:rPr>
      <w:rFonts w:ascii="Calibri" w:hAnsi="Calibri" w:eastAsia="Calibri"/>
    </w:rPr>
  </w:style>
  <w:style w:type="paragraph" w:styleId="ListParagraph1" w:customStyle="1">
    <w:name w:val="List Paragraph1"/>
    <w:basedOn w:val="Navaden"/>
    <w:uiPriority w:val="34"/>
    <w:qFormat/>
    <w:rsid w:val="00237FC7"/>
    <w:pPr>
      <w:spacing w:after="200" w:line="276" w:lineRule="auto"/>
      <w:ind w:left="720"/>
      <w:contextualSpacing/>
    </w:pPr>
    <w:rPr>
      <w:rFonts w:ascii="Calibri" w:hAnsi="Calibri" w:eastAsia="Calibri"/>
      <w:sz w:val="22"/>
      <w:szCs w:val="22"/>
      <w:lang w:eastAsia="en-US"/>
    </w:rPr>
  </w:style>
  <w:style w:type="paragraph" w:styleId="Besedilooblaka">
    <w:name w:val="Balloon Text"/>
    <w:basedOn w:val="Navaden"/>
    <w:link w:val="BesedilooblakaZnak"/>
    <w:uiPriority w:val="99"/>
    <w:semiHidden/>
    <w:unhideWhenUsed/>
    <w:rsid w:val="004C4A6C"/>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4C4A6C"/>
    <w:rPr>
      <w:rFonts w:ascii="Segoe UI" w:hAnsi="Segoe UI" w:eastAsia="Times New Roman" w:cs="Segoe UI"/>
      <w:sz w:val="18"/>
      <w:szCs w:val="18"/>
      <w:lang w:val="sl-SI"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hyperlink" Target="https://zdsds.si/wp-content/uploads/2020/11/SSK-2020-zbornik-2020_web_fin.pdf" TargetMode="External" Id="rId8" /><Relationship Type="http://schemas.openxmlformats.org/officeDocument/2006/relationships/customXml" Target="../customXml/item3.xml" Id="rId13" /><Relationship Type="http://schemas.openxmlformats.org/officeDocument/2006/relationships/settings" Target="settings.xml" Id="rId3" /><Relationship Type="http://schemas.openxmlformats.org/officeDocument/2006/relationships/hyperlink" Target="http://www.medkulturni-odnosi.si/images/stories/publikacije/Mitja_Sardoc.pdf" TargetMode="External" Id="rId7" /><Relationship Type="http://schemas.openxmlformats.org/officeDocument/2006/relationships/customXml" Target="../customXml/item2.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hyperlink" Target="http://www.coe.int/t/dg4/education/pestalozzi/Source/Documentation/Pestalozzi2_EN.pdf" TargetMode="External" Id="rId6" /><Relationship Type="http://schemas.openxmlformats.org/officeDocument/2006/relationships/customXml" Target="../customXml/item1.xml" Id="rId11" /><Relationship Type="http://schemas.openxmlformats.org/officeDocument/2006/relationships/hyperlink" Target="http://www.medkulturni-odnosi.si/index.php?option=com_content&amp;view=article&amp;id=112&amp;Itemid=43" TargetMode="Externa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71EE6817-ED0D-49CE-8EBF-85C7D9D9B0F2}"/>
</file>

<file path=customXml/itemProps2.xml><?xml version="1.0" encoding="utf-8"?>
<ds:datastoreItem xmlns:ds="http://schemas.openxmlformats.org/officeDocument/2006/customXml" ds:itemID="{5B0B26C4-1427-4385-93F2-442626039F6D}"/>
</file>

<file path=customXml/itemProps3.xml><?xml version="1.0" encoding="utf-8"?>
<ds:datastoreItem xmlns:ds="http://schemas.openxmlformats.org/officeDocument/2006/customXml" ds:itemID="{5F9EA914-D3F7-473F-B5CC-65BD85587080}"/>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Humski</cp:lastModifiedBy>
  <cp:revision>5</cp:revision>
  <dcterms:created xsi:type="dcterms:W3CDTF">2023-09-26T12:37:00Z</dcterms:created>
  <dcterms:modified xsi:type="dcterms:W3CDTF">2024-10-23T10:32:55Z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16478600</vt:r8>
  </property>
  <property fmtid="{D5CDD505-2E9C-101B-9397-08002B2CF9AE}" pid="4" name="MediaServiceImageTags">
    <vt:lpwstr/>
  </property>
</Properties>
</file>